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99" w:rsidRDefault="00CC409A" w:rsidP="00996A99">
      <w:pPr>
        <w:pStyle w:val="Heading1"/>
      </w:pPr>
      <w:bookmarkStart w:id="0" w:name="_GoBack"/>
      <w:bookmarkEnd w:id="0"/>
      <w:r>
        <w:t>Minnesota State Council on Disability</w:t>
      </w:r>
    </w:p>
    <w:p w:rsidR="00CC409A" w:rsidRDefault="00C815BF" w:rsidP="00996A99">
      <w:pPr>
        <w:pStyle w:val="Heading2"/>
      </w:pPr>
      <w:r>
        <w:t>Meeting Minutes</w:t>
      </w:r>
    </w:p>
    <w:p w:rsidR="00CC409A" w:rsidRPr="00C815BF" w:rsidRDefault="00CC409A" w:rsidP="00996A99">
      <w:pPr>
        <w:pStyle w:val="NoSpacing"/>
      </w:pPr>
      <w:r w:rsidRPr="00C815BF">
        <w:t>Quarterly Council Meeting – March 15, 2012</w:t>
      </w:r>
    </w:p>
    <w:p w:rsidR="00CC409A" w:rsidRPr="00C815BF" w:rsidRDefault="00CC409A" w:rsidP="00996A99">
      <w:pPr>
        <w:pStyle w:val="NoSpacing"/>
      </w:pPr>
      <w:r w:rsidRPr="00C815BF">
        <w:t>100 Rev. Dr. Martin Luther King Jr. Blvd.</w:t>
      </w:r>
    </w:p>
    <w:p w:rsidR="00CC409A" w:rsidRPr="00C815BF" w:rsidRDefault="00CC409A" w:rsidP="00996A99">
      <w:pPr>
        <w:pStyle w:val="NoSpacing"/>
        <w:spacing w:after="280"/>
      </w:pPr>
      <w:r w:rsidRPr="00C815BF">
        <w:t>Room 500 North, St. Paul, MN</w:t>
      </w:r>
    </w:p>
    <w:p w:rsidR="00CC409A" w:rsidRPr="00996A99" w:rsidRDefault="00CC409A" w:rsidP="00996A99">
      <w:pPr>
        <w:pStyle w:val="Heading2"/>
      </w:pPr>
      <w:r w:rsidRPr="00996A99">
        <w:t>Attend</w:t>
      </w:r>
      <w:r w:rsidR="00432261" w:rsidRPr="00996A99">
        <w:t>a</w:t>
      </w:r>
      <w:r w:rsidRPr="00996A99">
        <w:t>nce</w:t>
      </w:r>
    </w:p>
    <w:p w:rsidR="0050118D" w:rsidRDefault="00CC409A" w:rsidP="00996A99">
      <w:pPr>
        <w:pStyle w:val="NoSpacing"/>
        <w:spacing w:after="280"/>
      </w:pPr>
      <w:r w:rsidRPr="00996A99">
        <w:rPr>
          <w:rStyle w:val="Strong"/>
        </w:rPr>
        <w:t>Present:</w:t>
      </w:r>
      <w:r w:rsidR="00996A99">
        <w:t xml:space="preserve"> </w:t>
      </w:r>
      <w:r>
        <w:t xml:space="preserve">Council Members: Dave </w:t>
      </w:r>
      <w:proofErr w:type="spellStart"/>
      <w:r>
        <w:t>Schwartzkopf</w:t>
      </w:r>
      <w:proofErr w:type="spellEnd"/>
      <w:r>
        <w:t xml:space="preserve">, Laurie </w:t>
      </w:r>
      <w:proofErr w:type="spellStart"/>
      <w:r>
        <w:t>Hassett</w:t>
      </w:r>
      <w:proofErr w:type="spellEnd"/>
      <w:r>
        <w:t>, Robert Johnson, Rev. David Sams, Barb Stensland, Carlos Vasquez, Kathy Wingen,</w:t>
      </w:r>
      <w:r w:rsidR="00C815BF">
        <w:t xml:space="preserve"> </w:t>
      </w:r>
      <w:r>
        <w:t>Mark</w:t>
      </w:r>
      <w:r w:rsidR="00996A99">
        <w:t xml:space="preserve"> Hughes; Ex-officio Jill Keen; </w:t>
      </w:r>
      <w:r>
        <w:t xml:space="preserve">Staff: </w:t>
      </w:r>
      <w:smartTag w:uri="urn:schemas-microsoft-com:office:smarttags" w:element="PersonName">
        <w:r>
          <w:t xml:space="preserve">Joan </w:t>
        </w:r>
        <w:proofErr w:type="spellStart"/>
        <w:r>
          <w:t>Willshire</w:t>
        </w:r>
      </w:smartTag>
      <w:proofErr w:type="spellEnd"/>
      <w:r>
        <w:t xml:space="preserve">, Claire Cosmos, </w:t>
      </w:r>
      <w:proofErr w:type="spellStart"/>
      <w:smartTag w:uri="urn:schemas-microsoft-com:office:smarttags" w:element="PersonName">
        <w:r>
          <w:t>Diogo</w:t>
        </w:r>
        <w:proofErr w:type="spellEnd"/>
        <w:r>
          <w:t xml:space="preserve"> Reis</w:t>
        </w:r>
      </w:smartTag>
      <w:r>
        <w:t xml:space="preserve">, </w:t>
      </w:r>
      <w:smartTag w:uri="urn:schemas-microsoft-com:office:smarttags" w:element="PersonName">
        <w:r>
          <w:t>Margot Imdieke</w:t>
        </w:r>
      </w:smartTag>
      <w:r>
        <w:t xml:space="preserve"> Cross, Linda </w:t>
      </w:r>
      <w:proofErr w:type="spellStart"/>
      <w:r>
        <w:t>Gremillion</w:t>
      </w:r>
      <w:proofErr w:type="spellEnd"/>
      <w:r>
        <w:t xml:space="preserve">, Elizabeth </w:t>
      </w:r>
      <w:proofErr w:type="spellStart"/>
      <w:r>
        <w:t>Demski</w:t>
      </w:r>
      <w:proofErr w:type="spellEnd"/>
      <w:r w:rsidR="00432261">
        <w:t>;</w:t>
      </w:r>
      <w:r w:rsidR="00C815BF">
        <w:t xml:space="preserve"> </w:t>
      </w:r>
      <w:r w:rsidR="00C815BF" w:rsidRPr="00996A99">
        <w:rPr>
          <w:rStyle w:val="Strong"/>
        </w:rPr>
        <w:t>Guests:</w:t>
      </w:r>
      <w:r w:rsidR="00432261">
        <w:t xml:space="preserve"> Chris Bell, </w:t>
      </w:r>
      <w:proofErr w:type="spellStart"/>
      <w:r w:rsidR="00432261">
        <w:t>Anni</w:t>
      </w:r>
      <w:proofErr w:type="spellEnd"/>
      <w:r w:rsidR="00432261">
        <w:t xml:space="preserve"> Simons, Melvin Jury, Kristin </w:t>
      </w:r>
      <w:proofErr w:type="spellStart"/>
      <w:r w:rsidR="00432261">
        <w:t>Jorvy</w:t>
      </w:r>
      <w:proofErr w:type="spellEnd"/>
      <w:r w:rsidR="00432261">
        <w:t xml:space="preserve">, Ann </w:t>
      </w:r>
      <w:proofErr w:type="spellStart"/>
      <w:r w:rsidR="00432261">
        <w:t>Zelewski</w:t>
      </w:r>
      <w:proofErr w:type="spellEnd"/>
      <w:r w:rsidR="00432261">
        <w:t>,</w:t>
      </w:r>
      <w:r w:rsidR="00C815BF">
        <w:t xml:space="preserve"> </w:t>
      </w:r>
      <w:r w:rsidR="00432261">
        <w:t>Kim Kang</w:t>
      </w:r>
      <w:r w:rsidR="0050118D">
        <w:t>, Sam Holloway, Antony Cooper;</w:t>
      </w:r>
      <w:r w:rsidR="00432261">
        <w:t xml:space="preserve"> Legislators</w:t>
      </w:r>
      <w:r w:rsidR="0050118D">
        <w:t>:</w:t>
      </w:r>
      <w:r w:rsidR="00432261">
        <w:t xml:space="preserve"> Paul </w:t>
      </w:r>
      <w:proofErr w:type="spellStart"/>
      <w:r w:rsidR="00432261">
        <w:t>Theissen</w:t>
      </w:r>
      <w:proofErr w:type="spellEnd"/>
      <w:r w:rsidR="00432261">
        <w:t>, Sen.</w:t>
      </w:r>
      <w:r w:rsidR="0050118D">
        <w:t xml:space="preserve"> Carla </w:t>
      </w:r>
      <w:r w:rsidR="00432261">
        <w:t>Nelson, Torry Westr</w:t>
      </w:r>
      <w:r w:rsidR="0050118D">
        <w:t>o</w:t>
      </w:r>
      <w:r w:rsidR="00996A99">
        <w:t xml:space="preserve">m. </w:t>
      </w:r>
      <w:r w:rsidR="00432261">
        <w:t>Absent:</w:t>
      </w:r>
      <w:r w:rsidR="0050118D">
        <w:t xml:space="preserve"> Kim Tyler, Judy Friesen, Ka</w:t>
      </w:r>
      <w:r w:rsidR="00996A99">
        <w:t xml:space="preserve">thy Peterson, and </w:t>
      </w:r>
      <w:proofErr w:type="spellStart"/>
      <w:r w:rsidR="00996A99">
        <w:t>Joani</w:t>
      </w:r>
      <w:proofErr w:type="spellEnd"/>
      <w:r w:rsidR="00996A99">
        <w:t xml:space="preserve"> Werner.</w:t>
      </w:r>
    </w:p>
    <w:p w:rsidR="00432261" w:rsidRPr="00996A99" w:rsidRDefault="00432261" w:rsidP="00996A99">
      <w:pPr>
        <w:pStyle w:val="Heading2"/>
      </w:pPr>
      <w:r w:rsidRPr="00996A99">
        <w:t>Agenda</w:t>
      </w:r>
    </w:p>
    <w:p w:rsidR="00432261" w:rsidRDefault="00432261" w:rsidP="00996A99">
      <w:pPr>
        <w:pStyle w:val="ListParagraph"/>
      </w:pPr>
      <w:r>
        <w:t>Call to Order</w:t>
      </w:r>
    </w:p>
    <w:p w:rsidR="00432261" w:rsidRDefault="00432261" w:rsidP="00996A99">
      <w:pPr>
        <w:pStyle w:val="ListParagraph"/>
      </w:pPr>
      <w:r>
        <w:t>Approval of Agenda and January 30</w:t>
      </w:r>
      <w:r w:rsidR="00E73F96">
        <w:t>, 2012</w:t>
      </w:r>
      <w:r>
        <w:t xml:space="preserve"> minutes</w:t>
      </w:r>
    </w:p>
    <w:p w:rsidR="00432261" w:rsidRDefault="00432261" w:rsidP="00996A99">
      <w:pPr>
        <w:pStyle w:val="ListParagraph"/>
      </w:pPr>
      <w:r>
        <w:t>Meet and Greet with Legislators</w:t>
      </w:r>
    </w:p>
    <w:p w:rsidR="00432261" w:rsidRDefault="00432261" w:rsidP="00996A99">
      <w:pPr>
        <w:pStyle w:val="ListParagraph"/>
      </w:pPr>
      <w:r>
        <w:t xml:space="preserve">Legislative and Website Updates – </w:t>
      </w:r>
      <w:smartTag w:uri="urn:schemas-microsoft-com:office:smarttags" w:element="PersonName">
        <w:r>
          <w:t>Diogo Reis</w:t>
        </w:r>
      </w:smartTag>
    </w:p>
    <w:p w:rsidR="00432261" w:rsidRDefault="00432261" w:rsidP="00996A99">
      <w:pPr>
        <w:pStyle w:val="ListParagraph"/>
      </w:pPr>
      <w:r>
        <w:t>Legislative Updates regarding Healthcare – Anni Simons, CCD</w:t>
      </w:r>
    </w:p>
    <w:p w:rsidR="00432261" w:rsidRDefault="00432261" w:rsidP="00996A99">
      <w:pPr>
        <w:pStyle w:val="ListParagraph"/>
      </w:pPr>
      <w:r>
        <w:t>Discussion of Annual Awards event</w:t>
      </w:r>
    </w:p>
    <w:p w:rsidR="00432261" w:rsidRDefault="00432261" w:rsidP="00996A99">
      <w:pPr>
        <w:pStyle w:val="ListParagraph"/>
      </w:pPr>
      <w:r>
        <w:t>Training on new Requirements for Lodgings – Margot Imdeike Cross</w:t>
      </w:r>
    </w:p>
    <w:p w:rsidR="00432261" w:rsidRDefault="00432261" w:rsidP="00996A99">
      <w:pPr>
        <w:pStyle w:val="ListParagraph"/>
      </w:pPr>
      <w:r>
        <w:t>Chair’s Report</w:t>
      </w:r>
    </w:p>
    <w:p w:rsidR="00432261" w:rsidRDefault="00432261" w:rsidP="00996A99">
      <w:pPr>
        <w:pStyle w:val="ListParagraph"/>
      </w:pPr>
      <w:r>
        <w:t>Executive Director’s Report</w:t>
      </w:r>
    </w:p>
    <w:p w:rsidR="00432261" w:rsidRDefault="00432261" w:rsidP="00996A99">
      <w:pPr>
        <w:pStyle w:val="ListParagraph"/>
      </w:pPr>
      <w:r>
        <w:t>Other Announcements</w:t>
      </w:r>
    </w:p>
    <w:p w:rsidR="00C55A8E" w:rsidRDefault="00432261" w:rsidP="00996A99">
      <w:pPr>
        <w:pStyle w:val="ListParagraph"/>
        <w:spacing w:after="280"/>
      </w:pPr>
      <w:r>
        <w:t>Adjourn</w:t>
      </w:r>
    </w:p>
    <w:p w:rsidR="00C815BF" w:rsidRPr="00996A99" w:rsidRDefault="00C815BF" w:rsidP="00996A99">
      <w:pPr>
        <w:pStyle w:val="Heading2"/>
      </w:pPr>
      <w:r w:rsidRPr="00996A99">
        <w:t>Minutes</w:t>
      </w:r>
    </w:p>
    <w:p w:rsidR="00C55A8E" w:rsidRDefault="00C55A8E" w:rsidP="00996A99">
      <w:r>
        <w:t>The chairman called the meeting to order at 2:00 p.m.</w:t>
      </w:r>
    </w:p>
    <w:p w:rsidR="00C55A8E" w:rsidRPr="00996A99" w:rsidRDefault="00C55A8E" w:rsidP="00996A99">
      <w:pPr>
        <w:pStyle w:val="Heading2"/>
      </w:pPr>
      <w:r w:rsidRPr="00996A99">
        <w:lastRenderedPageBreak/>
        <w:t>Approval of Agenda and Minutes</w:t>
      </w:r>
    </w:p>
    <w:p w:rsidR="00C55A8E" w:rsidRDefault="00C55A8E" w:rsidP="00996A99">
      <w:r>
        <w:t>Rev. David Sams motioned for approval of the agenda; Kat</w:t>
      </w:r>
      <w:r w:rsidR="00996A99">
        <w:t xml:space="preserve">hy Wingen seconded the motion. </w:t>
      </w:r>
      <w:r>
        <w:t>It was approved by voice vote.</w:t>
      </w:r>
    </w:p>
    <w:p w:rsidR="000E37D8" w:rsidRDefault="00C55A8E" w:rsidP="00996A99">
      <w:r>
        <w:t>Laurie Hassett motioned for approval of the minutes of the January 30, 2012 meeting; M</w:t>
      </w:r>
      <w:r w:rsidR="00996A99">
        <w:t>ark Hughes seconded the motion.</w:t>
      </w:r>
      <w:r>
        <w:t xml:space="preserve"> It was approved by</w:t>
      </w:r>
      <w:r w:rsidR="00C815BF">
        <w:t xml:space="preserve"> </w:t>
      </w:r>
      <w:r>
        <w:t>voice vote.</w:t>
      </w:r>
    </w:p>
    <w:p w:rsidR="009D2E1D" w:rsidRPr="00996A99" w:rsidRDefault="009D2E1D" w:rsidP="00996A99">
      <w:pPr>
        <w:pStyle w:val="Heading2"/>
      </w:pPr>
      <w:r w:rsidRPr="00996A99">
        <w:t>Meet and Greet with Legislators</w:t>
      </w:r>
    </w:p>
    <w:p w:rsidR="004966AC" w:rsidRDefault="004966AC" w:rsidP="00996A99">
      <w:r>
        <w:t>The meeting was interrupted to meet and speak with legislators as they were able to come to the meeting.</w:t>
      </w:r>
    </w:p>
    <w:p w:rsidR="00F65CBD" w:rsidRPr="00996A99" w:rsidRDefault="00F65CBD" w:rsidP="00996A99">
      <w:pPr>
        <w:pStyle w:val="Heading2"/>
      </w:pPr>
      <w:r w:rsidRPr="00996A99">
        <w:t>Legislative and Website Updates</w:t>
      </w:r>
    </w:p>
    <w:p w:rsidR="00F65CBD" w:rsidRDefault="00F65CBD" w:rsidP="00996A99">
      <w:proofErr w:type="spellStart"/>
      <w:smartTag w:uri="urn:schemas-microsoft-com:office:smarttags" w:element="PersonName">
        <w:r>
          <w:t>Diogo</w:t>
        </w:r>
        <w:proofErr w:type="spellEnd"/>
        <w:r>
          <w:t xml:space="preserve"> Reis</w:t>
        </w:r>
      </w:smartTag>
      <w:r>
        <w:t xml:space="preserve"> gave a brief update on legislative issues and MSCOD’s website.</w:t>
      </w:r>
    </w:p>
    <w:p w:rsidR="00F65CBD" w:rsidRDefault="009D1511" w:rsidP="00996A99">
      <w:r>
        <w:t xml:space="preserve">In the area of transportation, there is a proposed pilot program which would pay mileage in place of fare increases; by increasing non-emergency transportation for people on </w:t>
      </w:r>
      <w:proofErr w:type="gramStart"/>
      <w:r>
        <w:t>MA ,</w:t>
      </w:r>
      <w:proofErr w:type="gramEnd"/>
      <w:r>
        <w:t xml:space="preserve"> </w:t>
      </w:r>
      <w:r w:rsidR="008B5DF6">
        <w:t>the state would save money due</w:t>
      </w:r>
      <w:r w:rsidR="00996A99">
        <w:t xml:space="preserve"> to increased preventive care. </w:t>
      </w:r>
      <w:r w:rsidR="008B5DF6">
        <w:t>The voter ID amendment has gone to the House Ways an</w:t>
      </w:r>
      <w:r w:rsidR="00996A99">
        <w:t xml:space="preserve">d Means committee for hearing. </w:t>
      </w:r>
      <w:r w:rsidR="008B5DF6">
        <w:t>The sunset commission bill has met the deadline in the ho</w:t>
      </w:r>
      <w:r w:rsidR="00996A99">
        <w:t xml:space="preserve">use; resunset will be in 2024. </w:t>
      </w:r>
      <w:r w:rsidR="00E73F96">
        <w:t xml:space="preserve">Regarding MA-EPD (medical assistance for </w:t>
      </w:r>
      <w:r w:rsidR="009D2E1D">
        <w:t>employed people with disabilities), MSCOD supports eliminating the current age requirements and ch</w:t>
      </w:r>
      <w:r w:rsidR="00996A99">
        <w:t xml:space="preserve">anging asset limits at age 63. </w:t>
      </w:r>
      <w:r w:rsidR="009D2E1D">
        <w:t>We are opposed to the 20% pay cut for PCAs.</w:t>
      </w:r>
    </w:p>
    <w:p w:rsidR="004966AC" w:rsidRPr="00996A99" w:rsidRDefault="004966AC" w:rsidP="00996A99">
      <w:pPr>
        <w:pStyle w:val="Heading2"/>
      </w:pPr>
      <w:r w:rsidRPr="00996A99">
        <w:t>Legislati</w:t>
      </w:r>
      <w:r w:rsidR="00996A99" w:rsidRPr="00996A99">
        <w:t>ve Updates regarding Healthcare</w:t>
      </w:r>
    </w:p>
    <w:p w:rsidR="005517DD" w:rsidRDefault="004966AC" w:rsidP="00996A99">
      <w:proofErr w:type="spellStart"/>
      <w:r>
        <w:t>Anni</w:t>
      </w:r>
      <w:proofErr w:type="spellEnd"/>
      <w:r>
        <w:t xml:space="preserve"> Simons, CCD coordinator, spoke on proposed legislation affecting </w:t>
      </w:r>
      <w:r w:rsidR="0050118D">
        <w:t>h</w:t>
      </w:r>
      <w:r w:rsidR="00996A99">
        <w:t xml:space="preserve">ealthcare. </w:t>
      </w:r>
      <w:r>
        <w:t xml:space="preserve">The Federal Healthcare Reform act sets a minimum set of </w:t>
      </w:r>
      <w:r w:rsidR="0050118D">
        <w:t>b</w:t>
      </w:r>
      <w:r>
        <w:t>enefits</w:t>
      </w:r>
      <w:r w:rsidR="005517DD">
        <w:t>; it requires an explanation of rate setting metho</w:t>
      </w:r>
      <w:r w:rsidR="00996A99">
        <w:t xml:space="preserve">dology. </w:t>
      </w:r>
      <w:r w:rsidR="005517DD">
        <w:t>There are differences in costs statewide wh</w:t>
      </w:r>
      <w:r w:rsidR="00996A99">
        <w:t>ich can impact waiver services.</w:t>
      </w:r>
      <w:r w:rsidR="005517DD">
        <w:t xml:space="preserve"> The managed care mandate passed in the last session; the disability linkage line has a waiting list of requests fo</w:t>
      </w:r>
      <w:r w:rsidR="00996A99">
        <w:t xml:space="preserve">r information on managed care. </w:t>
      </w:r>
      <w:r w:rsidR="005517DD">
        <w:t>The</w:t>
      </w:r>
      <w:r w:rsidR="00C815BF">
        <w:t xml:space="preserve"> </w:t>
      </w:r>
      <w:r w:rsidR="005517DD">
        <w:t>ARM bill cut 10% from residential care and group homes; spaces were lost.</w:t>
      </w:r>
    </w:p>
    <w:p w:rsidR="005517DD" w:rsidRDefault="005517DD" w:rsidP="00996A99">
      <w:r>
        <w:lastRenderedPageBreak/>
        <w:t>There is a bill introduce</w:t>
      </w:r>
      <w:r w:rsidR="00996A99">
        <w:t xml:space="preserve">d to try and aleve the impact. </w:t>
      </w:r>
      <w:r>
        <w:t>CCD is also watching</w:t>
      </w:r>
      <w:r w:rsidR="00C815BF">
        <w:t xml:space="preserve"> </w:t>
      </w:r>
      <w:r>
        <w:t xml:space="preserve">DHS changes in case management/services </w:t>
      </w:r>
      <w:r w:rsidR="002B5E12">
        <w:t>and the legislation regarding use of prone restraints on children.</w:t>
      </w:r>
    </w:p>
    <w:p w:rsidR="006507E2" w:rsidRPr="00996A99" w:rsidRDefault="006507E2" w:rsidP="00996A99">
      <w:pPr>
        <w:pStyle w:val="Heading2"/>
      </w:pPr>
      <w:r w:rsidRPr="00996A99">
        <w:t>Annual Awards Event</w:t>
      </w:r>
    </w:p>
    <w:p w:rsidR="00B27ACA" w:rsidRDefault="00EF5499" w:rsidP="00996A99">
      <w:r>
        <w:t xml:space="preserve">Joan </w:t>
      </w:r>
      <w:proofErr w:type="spellStart"/>
      <w:r>
        <w:t>Willshire</w:t>
      </w:r>
      <w:proofErr w:type="spellEnd"/>
      <w:r>
        <w:t xml:space="preserve"> discussed a proposed partnership with the MIXED BLOOD Theatre; they are applying for a grant to pro</w:t>
      </w:r>
      <w:r w:rsidR="00996A99">
        <w:t xml:space="preserve">duce a play around employment. </w:t>
      </w:r>
      <w:r>
        <w:t>This would be a 2 year project that would employ people with disabi</w:t>
      </w:r>
      <w:r w:rsidR="00996A99">
        <w:t xml:space="preserve">lities as part of the project. </w:t>
      </w:r>
      <w:r>
        <w:t xml:space="preserve">It would be a social piece </w:t>
      </w:r>
      <w:r w:rsidR="00B27ACA">
        <w:t>that</w:t>
      </w:r>
      <w:r w:rsidR="00C815BF">
        <w:t xml:space="preserve"> </w:t>
      </w:r>
      <w:r>
        <w:t>woul</w:t>
      </w:r>
      <w:r w:rsidR="00B27ACA">
        <w:t>d rea</w:t>
      </w:r>
      <w:r w:rsidR="00996A99">
        <w:t xml:space="preserve">ch out to the broad community. </w:t>
      </w:r>
      <w:r w:rsidR="00B27ACA">
        <w:t>We would have a smaller event</w:t>
      </w:r>
      <w:r w:rsidR="00C815BF">
        <w:t xml:space="preserve"> </w:t>
      </w:r>
      <w:r w:rsidR="00B27ACA">
        <w:t>in fall and it would be less expense.</w:t>
      </w:r>
    </w:p>
    <w:p w:rsidR="00B27ACA" w:rsidRPr="00996A99" w:rsidRDefault="00E57047" w:rsidP="00996A99">
      <w:pPr>
        <w:pStyle w:val="Heading2"/>
      </w:pPr>
      <w:r w:rsidRPr="00996A99">
        <w:t>Training on new Requirements for Lodgings</w:t>
      </w:r>
    </w:p>
    <w:p w:rsidR="00DB3E46" w:rsidRDefault="00E57047" w:rsidP="00996A99">
      <w:r>
        <w:t xml:space="preserve">Margot </w:t>
      </w:r>
      <w:proofErr w:type="spellStart"/>
      <w:r>
        <w:t>Imdeike</w:t>
      </w:r>
      <w:proofErr w:type="spellEnd"/>
      <w:r>
        <w:t xml:space="preserve"> Cross presented highlights from the ADA revisions for lodgings that went </w:t>
      </w:r>
      <w:r w:rsidR="00996A99">
        <w:t xml:space="preserve">into effect on March 15, 2012. </w:t>
      </w:r>
      <w:r w:rsidR="00DB3E46">
        <w:t>Revisions include new reservation practices for lodging; readily achievable barrier removal; definition of service animals</w:t>
      </w:r>
      <w:r w:rsidR="008D1CBB">
        <w:t>; wheelchair/other power-driven mobility devices;</w:t>
      </w:r>
      <w:r w:rsidR="00DB3E46">
        <w:t xml:space="preserve"> safe harbor (if the business was in compliance with the 1991</w:t>
      </w:r>
      <w:r w:rsidR="00C815BF">
        <w:t xml:space="preserve"> </w:t>
      </w:r>
      <w:r w:rsidR="00DB3E46">
        <w:t>Standards,</w:t>
      </w:r>
      <w:r w:rsidR="0050118D">
        <w:t xml:space="preserve"> </w:t>
      </w:r>
      <w:r w:rsidR="00DB3E46">
        <w:t>it does not have to make further modifications to comply with 2010 standards.)</w:t>
      </w:r>
    </w:p>
    <w:p w:rsidR="008D1CBB" w:rsidRPr="00996A99" w:rsidRDefault="008D1CBB" w:rsidP="00996A99">
      <w:pPr>
        <w:pStyle w:val="Heading2"/>
      </w:pPr>
      <w:r w:rsidRPr="00996A99">
        <w:t>Chair’s Report</w:t>
      </w:r>
    </w:p>
    <w:p w:rsidR="009D2E1D" w:rsidRDefault="008D1CBB" w:rsidP="00996A99">
      <w:r>
        <w:t xml:space="preserve">Dave </w:t>
      </w:r>
      <w:proofErr w:type="spellStart"/>
      <w:r>
        <w:t>Schwartzkopf</w:t>
      </w:r>
      <w:proofErr w:type="spellEnd"/>
      <w:r>
        <w:t xml:space="preserve"> announced that Joan </w:t>
      </w:r>
      <w:proofErr w:type="spellStart"/>
      <w:r>
        <w:t>Willshire’s</w:t>
      </w:r>
      <w:proofErr w:type="spellEnd"/>
      <w:r>
        <w:t xml:space="preserve"> review is res</w:t>
      </w:r>
      <w:r w:rsidR="00996A99">
        <w:t xml:space="preserve">cheduled until April 11, 2012. </w:t>
      </w:r>
      <w:r>
        <w:t>He also announced that the council will need to re-open the statut</w:t>
      </w:r>
      <w:r w:rsidR="00996A99">
        <w:t>e regarding council membership.</w:t>
      </w:r>
      <w:r>
        <w:t xml:space="preserve"> Currently, the statute reads membership “shall be 21”; it sh</w:t>
      </w:r>
      <w:r w:rsidR="00996A99">
        <w:t>ould be changed to “may be 21”.</w:t>
      </w:r>
      <w:r>
        <w:t xml:space="preserve"> It</w:t>
      </w:r>
      <w:r w:rsidR="00C815BF">
        <w:t xml:space="preserve"> </w:t>
      </w:r>
      <w:r w:rsidR="003F49E3">
        <w:t>will cost an extra $10,000 for the full 21 members.</w:t>
      </w:r>
    </w:p>
    <w:p w:rsidR="00CC409A" w:rsidRPr="00996A99" w:rsidRDefault="003F49E3" w:rsidP="00996A99">
      <w:pPr>
        <w:pStyle w:val="Heading2"/>
      </w:pPr>
      <w:r w:rsidRPr="00996A99">
        <w:t>Executive Director’s Report</w:t>
      </w:r>
    </w:p>
    <w:p w:rsidR="0072690E" w:rsidRDefault="003F49E3" w:rsidP="00996A99">
      <w:r>
        <w:t xml:space="preserve">Joan </w:t>
      </w:r>
      <w:proofErr w:type="spellStart"/>
      <w:r>
        <w:t>Willshire</w:t>
      </w:r>
      <w:proofErr w:type="spellEnd"/>
      <w:r>
        <w:t xml:space="preserve"> reported that she had a good meeting with Commissioner Phillips of DEED regarding the governor’s job bill; he needs to be more r</w:t>
      </w:r>
      <w:r w:rsidR="0072690E">
        <w:t>e</w:t>
      </w:r>
      <w:r>
        <w:t>sponsive to accessibility at workforce centers.</w:t>
      </w:r>
      <w:r w:rsidR="0072690E">
        <w:t xml:space="preserve"> The governor’s tax incentive bill encouraging hiring of veterans, recent graduates, and the</w:t>
      </w:r>
      <w:r w:rsidR="00C815BF">
        <w:t xml:space="preserve"> </w:t>
      </w:r>
      <w:r w:rsidR="0072690E">
        <w:t>unemployed should include those with disabilities; it is important to get</w:t>
      </w:r>
      <w:r w:rsidR="00996A99">
        <w:t xml:space="preserve"> this issue on people’s radar. </w:t>
      </w:r>
      <w:r w:rsidR="0072690E">
        <w:t xml:space="preserve">The </w:t>
      </w:r>
      <w:r w:rsidR="0072690E">
        <w:lastRenderedPageBreak/>
        <w:t>commissioner of human rights invited MSCOD to participate in an education retreat on April 19, 2012 which will</w:t>
      </w:r>
      <w:r w:rsidR="00C815BF">
        <w:t xml:space="preserve"> </w:t>
      </w:r>
      <w:r w:rsidR="0072690E">
        <w:t xml:space="preserve">cover the achievement </w:t>
      </w:r>
      <w:r w:rsidR="00C815BF">
        <w:t xml:space="preserve">gap of minorities. </w:t>
      </w:r>
      <w:r w:rsidR="0072690E">
        <w:t>MSCOD has contracted Kim Kang for this project.</w:t>
      </w:r>
    </w:p>
    <w:p w:rsidR="0072690E" w:rsidRPr="00996A99" w:rsidRDefault="0072690E" w:rsidP="00996A99">
      <w:pPr>
        <w:pStyle w:val="Heading2"/>
      </w:pPr>
      <w:r w:rsidRPr="00996A99">
        <w:t>Budget</w:t>
      </w:r>
    </w:p>
    <w:p w:rsidR="004C1DDF" w:rsidRDefault="0072690E" w:rsidP="00996A99">
      <w:r>
        <w:t>SWIFT i</w:t>
      </w:r>
      <w:r w:rsidR="00996A99">
        <w:t xml:space="preserve">s now 2 weeks behind schedule. </w:t>
      </w:r>
      <w:r>
        <w:t xml:space="preserve">There are out of state </w:t>
      </w:r>
      <w:r w:rsidR="00996A99">
        <w:t>conferences in the near future.</w:t>
      </w:r>
      <w:r>
        <w:t xml:space="preserve"> Kathy Wingen motioned that the council </w:t>
      </w:r>
      <w:r w:rsidR="004C1DDF">
        <w:t>ap</w:t>
      </w:r>
      <w:r>
        <w:t xml:space="preserve">prove the executive council to fund </w:t>
      </w:r>
      <w:r w:rsidR="00996A99">
        <w:t xml:space="preserve">conferences. </w:t>
      </w:r>
      <w:r w:rsidR="004C1DDF">
        <w:t>Ma</w:t>
      </w:r>
      <w:r w:rsidR="00996A99">
        <w:t xml:space="preserve">rk Hughes seconded the motion. </w:t>
      </w:r>
      <w:r w:rsidR="004C1DDF">
        <w:t>It was approved by voice vote.</w:t>
      </w:r>
    </w:p>
    <w:p w:rsidR="004C1DDF" w:rsidRPr="00996A99" w:rsidRDefault="004C1DDF" w:rsidP="00996A99">
      <w:pPr>
        <w:pStyle w:val="Heading2"/>
      </w:pPr>
      <w:r w:rsidRPr="00996A99">
        <w:t>Announcements</w:t>
      </w:r>
    </w:p>
    <w:p w:rsidR="004C1DDF" w:rsidRDefault="004C1DDF" w:rsidP="00996A99">
      <w:r>
        <w:t>The next council meeting will be the afternoon of June 4, 2012 and all day June 5, 2012 in which MSCOD w</w:t>
      </w:r>
      <w:r w:rsidR="00996A99">
        <w:t xml:space="preserve">ill update the strategic plan. </w:t>
      </w:r>
      <w:r>
        <w:t>There will be a video conference on May 8,</w:t>
      </w:r>
      <w:r w:rsidR="00996A99">
        <w:t xml:space="preserve"> </w:t>
      </w:r>
      <w:r>
        <w:t xml:space="preserve">2012 on the Olmstead </w:t>
      </w:r>
      <w:proofErr w:type="spellStart"/>
      <w:r>
        <w:t>Townhall</w:t>
      </w:r>
      <w:proofErr w:type="spellEnd"/>
      <w:r>
        <w:t xml:space="preserve"> Meeting.</w:t>
      </w:r>
    </w:p>
    <w:p w:rsidR="004C1DDF" w:rsidRDefault="004C1DDF" w:rsidP="00996A99">
      <w:r>
        <w:t>The council extends it’s thanks to Claire Cosmos for her work and to Linda</w:t>
      </w:r>
      <w:r w:rsidR="00C815BF">
        <w:t xml:space="preserve"> </w:t>
      </w:r>
      <w:proofErr w:type="spellStart"/>
      <w:r>
        <w:t>Gremillion’s</w:t>
      </w:r>
      <w:proofErr w:type="spellEnd"/>
      <w:r>
        <w:t xml:space="preserve"> nephews Sam and Anthony for their enthusiasm.</w:t>
      </w:r>
    </w:p>
    <w:p w:rsidR="004C1DDF" w:rsidRPr="00996A99" w:rsidRDefault="004C1DDF" w:rsidP="00996A99">
      <w:pPr>
        <w:pStyle w:val="Heading2"/>
      </w:pPr>
      <w:r w:rsidRPr="00996A99">
        <w:t>Adjournment</w:t>
      </w:r>
    </w:p>
    <w:p w:rsidR="004C1DDF" w:rsidRDefault="004C1DDF" w:rsidP="000336AC">
      <w:r>
        <w:t>Bob Joh</w:t>
      </w:r>
      <w:r w:rsidR="00996A99">
        <w:t xml:space="preserve">nson motioned for adjournment. </w:t>
      </w:r>
      <w:r>
        <w:t>The chair adjourned the meeting at 3:31 p.m.</w:t>
      </w:r>
    </w:p>
    <w:p w:rsidR="004C1DDF" w:rsidRDefault="004C1DDF" w:rsidP="000336AC">
      <w:r>
        <w:t>Respectfully submitted,</w:t>
      </w:r>
    </w:p>
    <w:p w:rsidR="004C1DDF" w:rsidRDefault="00996A99" w:rsidP="000336AC">
      <w:r>
        <w:t xml:space="preserve">Elizabeth A. </w:t>
      </w:r>
      <w:proofErr w:type="spellStart"/>
      <w:r>
        <w:t>Demski</w:t>
      </w:r>
      <w:proofErr w:type="spellEnd"/>
    </w:p>
    <w:sectPr w:rsidR="004C1DDF" w:rsidSect="00996A9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75" w:rsidRDefault="007F2875">
      <w:r>
        <w:separator/>
      </w:r>
    </w:p>
  </w:endnote>
  <w:endnote w:type="continuationSeparator" w:id="0">
    <w:p w:rsidR="007F2875" w:rsidRDefault="007F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E3" w:rsidRDefault="003F49E3" w:rsidP="00135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9E3" w:rsidRDefault="003F4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E3" w:rsidRDefault="003F49E3" w:rsidP="00135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B89">
      <w:rPr>
        <w:rStyle w:val="PageNumber"/>
        <w:noProof/>
      </w:rPr>
      <w:t>1</w:t>
    </w:r>
    <w:r>
      <w:rPr>
        <w:rStyle w:val="PageNumber"/>
      </w:rPr>
      <w:fldChar w:fldCharType="end"/>
    </w:r>
  </w:p>
  <w:p w:rsidR="003F49E3" w:rsidRDefault="003F4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75" w:rsidRDefault="007F2875">
      <w:r>
        <w:separator/>
      </w:r>
    </w:p>
  </w:footnote>
  <w:footnote w:type="continuationSeparator" w:id="0">
    <w:p w:rsidR="007F2875" w:rsidRDefault="007F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8CE3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2EC5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3A8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12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ED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87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6E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E0C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8C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73BD"/>
    <w:multiLevelType w:val="multilevel"/>
    <w:tmpl w:val="C3E4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GYKdhcsvrnBRBJnoMwvcuWMkHSPRbaxb9idtlWRFEDJZ2JOPCH1MkLu55bVCFLdMWQJqLdK6jcVrKUSaBHGOQ==" w:salt="5IamZu/abD6VjKRy7yEM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9A"/>
    <w:rsid w:val="000336AC"/>
    <w:rsid w:val="000E37D8"/>
    <w:rsid w:val="001358F3"/>
    <w:rsid w:val="002B5E12"/>
    <w:rsid w:val="003F49E3"/>
    <w:rsid w:val="00432261"/>
    <w:rsid w:val="004966AC"/>
    <w:rsid w:val="004C1DDF"/>
    <w:rsid w:val="004F70F5"/>
    <w:rsid w:val="0050118D"/>
    <w:rsid w:val="005517DD"/>
    <w:rsid w:val="006507E2"/>
    <w:rsid w:val="0072690E"/>
    <w:rsid w:val="007F2875"/>
    <w:rsid w:val="008B5DF6"/>
    <w:rsid w:val="008D1CBB"/>
    <w:rsid w:val="00996A99"/>
    <w:rsid w:val="009D1511"/>
    <w:rsid w:val="009D2E1D"/>
    <w:rsid w:val="00A94B89"/>
    <w:rsid w:val="00B27ACA"/>
    <w:rsid w:val="00C55A8E"/>
    <w:rsid w:val="00C64E13"/>
    <w:rsid w:val="00C815BF"/>
    <w:rsid w:val="00CC409A"/>
    <w:rsid w:val="00D60560"/>
    <w:rsid w:val="00D818C9"/>
    <w:rsid w:val="00DB3E46"/>
    <w:rsid w:val="00E57047"/>
    <w:rsid w:val="00E73F96"/>
    <w:rsid w:val="00EF5499"/>
    <w:rsid w:val="00F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94F1-CE8D-45C6-B74D-A8A0686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99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99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996A99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996A99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96A99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96A99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6A99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37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37D8"/>
  </w:style>
  <w:style w:type="character" w:customStyle="1" w:styleId="Heading1Char">
    <w:name w:val="Heading 1 Char"/>
    <w:link w:val="Heading1"/>
    <w:uiPriority w:val="9"/>
    <w:rsid w:val="00996A99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996A99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996A99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6A99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996A99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996A99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6A99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6A99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996A99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996A99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996A99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996A99"/>
    <w:pPr>
      <w:numPr>
        <w:numId w:val="3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A99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996A99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A99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996A99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996A99"/>
    <w:rPr>
      <w:rFonts w:ascii="Calibri" w:hAnsi="Calibri" w:cs="Calibri"/>
      <w:sz w:val="28"/>
      <w:szCs w:val="28"/>
    </w:rPr>
  </w:style>
  <w:style w:type="character" w:customStyle="1" w:styleId="Heading6Char">
    <w:name w:val="Heading 6 Char"/>
    <w:link w:val="Heading6"/>
    <w:semiHidden/>
    <w:rsid w:val="00996A99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996A99"/>
    <w:rPr>
      <w:rFonts w:ascii="Calibri" w:hAnsi="Calibri"/>
      <w:b/>
      <w:bCs/>
      <w:sz w:val="28"/>
    </w:rPr>
  </w:style>
  <w:style w:type="character" w:styleId="Emphasis">
    <w:name w:val="Emphasis"/>
    <w:qFormat/>
    <w:rsid w:val="00996A99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996A99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996A99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996A99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996A99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996A99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996A99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4769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Quarterly Council Meeting Minutes, 03/15/2012</vt:lpstr>
    </vt:vector>
  </TitlesOfParts>
  <Company>State of Minnesota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Quarterly Council Meeting Minutes, 03/15/2012</dc:title>
  <dc:subject>Minutes for Quarterly Council Meeting of 03/15/2012</dc:subject>
  <dc:creator>ldemski</dc:creator>
  <cp:keywords/>
  <cp:lastModifiedBy>Chad Miller</cp:lastModifiedBy>
  <cp:revision>4</cp:revision>
  <dcterms:created xsi:type="dcterms:W3CDTF">2017-04-26T19:15:00Z</dcterms:created>
  <dcterms:modified xsi:type="dcterms:W3CDTF">2017-04-28T15:46:00Z</dcterms:modified>
</cp:coreProperties>
</file>