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00" w:rsidRPr="000D26D9" w:rsidRDefault="00BF6C00" w:rsidP="000D26D9">
      <w:pPr>
        <w:pStyle w:val="Heading1"/>
      </w:pPr>
      <w:r w:rsidRPr="000D26D9">
        <w:t>MSCOD Council Meeting</w:t>
      </w:r>
      <w:bookmarkStart w:id="0" w:name="_GoBack"/>
      <w:bookmarkEnd w:id="0"/>
    </w:p>
    <w:p w:rsidR="00BF6C00" w:rsidRDefault="00251D47" w:rsidP="00BF6C00">
      <w:pPr>
        <w:pStyle w:val="NoSpacing"/>
      </w:pPr>
      <w:r w:rsidRPr="00670F17">
        <w:t>January</w:t>
      </w:r>
      <w:r w:rsidR="00AF31CD" w:rsidRPr="00670F17">
        <w:t xml:space="preserve"> </w:t>
      </w:r>
      <w:r w:rsidRPr="00670F17">
        <w:t>23</w:t>
      </w:r>
      <w:r w:rsidR="00AF31CD" w:rsidRPr="00670F17">
        <w:t>, 201</w:t>
      </w:r>
      <w:r w:rsidRPr="00670F17">
        <w:t>4</w:t>
      </w:r>
    </w:p>
    <w:p w:rsidR="00251D47" w:rsidRPr="00670F17" w:rsidRDefault="00251D47" w:rsidP="00BF6C00">
      <w:pPr>
        <w:pStyle w:val="NoSpacing"/>
      </w:pPr>
      <w:r w:rsidRPr="00670F17">
        <w:t>121 East 7th Place, Suite 107, St. Paul, Minnesota 55101</w:t>
      </w:r>
    </w:p>
    <w:p w:rsidR="00251D47" w:rsidRPr="00670F17" w:rsidRDefault="004F60A1" w:rsidP="00BF6C00">
      <w:pPr>
        <w:pStyle w:val="NoSpacing"/>
      </w:pPr>
      <w:r w:rsidRPr="00670F17">
        <w:t>12:3</w:t>
      </w:r>
      <w:r w:rsidR="00251D47" w:rsidRPr="00670F17">
        <w:t xml:space="preserve">0 </w:t>
      </w:r>
      <w:r w:rsidRPr="00670F17">
        <w:t>p</w:t>
      </w:r>
      <w:r w:rsidR="00BF6C00">
        <w:t xml:space="preserve">.m. to </w:t>
      </w:r>
      <w:r w:rsidR="00251D47" w:rsidRPr="00670F17">
        <w:t>3:00 p.m.</w:t>
      </w:r>
    </w:p>
    <w:p w:rsidR="003D4BBF" w:rsidRDefault="00E4671F" w:rsidP="00BF6C00">
      <w:pPr>
        <w:pStyle w:val="NoSpacing"/>
      </w:pPr>
      <w:r w:rsidRPr="00670F17">
        <w:t>(APPROVED</w:t>
      </w:r>
      <w:r w:rsidR="00B070AB">
        <w:t xml:space="preserve"> </w:t>
      </w:r>
      <w:r w:rsidR="003D4BBF">
        <w:t>March 18, 2014)</w:t>
      </w:r>
    </w:p>
    <w:p w:rsidR="00E4671F" w:rsidRPr="00670F17" w:rsidRDefault="002E2E10" w:rsidP="00BF6C00">
      <w:pPr>
        <w:pStyle w:val="NoSpacing"/>
      </w:pPr>
      <w:r>
        <w:t>C</w:t>
      </w:r>
      <w:r w:rsidR="00B070AB">
        <w:t xml:space="preserve">orrections -change Scott Larson to Steve Larson </w:t>
      </w:r>
    </w:p>
    <w:p w:rsidR="004F60A1" w:rsidRPr="000D26D9" w:rsidRDefault="00BF6C00" w:rsidP="000D26D9">
      <w:pPr>
        <w:pStyle w:val="Heading2"/>
      </w:pPr>
      <w:r w:rsidRPr="000D26D9">
        <w:t>Attendance</w:t>
      </w:r>
    </w:p>
    <w:p w:rsidR="00341C56" w:rsidRDefault="00A35BB5" w:rsidP="00BF6C00">
      <w:r w:rsidRPr="00670F17">
        <w:t>Council members</w:t>
      </w:r>
      <w:r w:rsidR="004F60A1" w:rsidRPr="00670F17">
        <w:t>:</w:t>
      </w:r>
      <w:r w:rsidR="00A84D50" w:rsidRPr="00670F17">
        <w:t xml:space="preserve"> </w:t>
      </w:r>
      <w:r w:rsidR="004F60A1" w:rsidRPr="00670F17">
        <w:t xml:space="preserve">Dean Ascheman, Carlos Vazquez, Kim Tyler, and Jim Thalhuber attended in-person. Barb Stensland, Nancy Rosemore, Dave Schwartzkopf, Steve Grams, Christine Versaevel, </w:t>
      </w:r>
      <w:r w:rsidR="00FB4053" w:rsidRPr="00670F17">
        <w:t xml:space="preserve">Bob Johnson, </w:t>
      </w:r>
      <w:r w:rsidR="004F60A1" w:rsidRPr="00670F17">
        <w:t xml:space="preserve">Bryce Samuelson, </w:t>
      </w:r>
      <w:r w:rsidR="00FB4053" w:rsidRPr="00670F17">
        <w:t>Kathy Peterson, and Kathy Wingen</w:t>
      </w:r>
      <w:r w:rsidRPr="00670F17">
        <w:t xml:space="preserve"> attended</w:t>
      </w:r>
      <w:r w:rsidR="004F60A1" w:rsidRPr="00670F17">
        <w:t xml:space="preserve"> via Phone conference line. </w:t>
      </w:r>
      <w:r w:rsidR="00FB4053" w:rsidRPr="00670F17">
        <w:t>Ex-officios</w:t>
      </w:r>
      <w:r w:rsidR="004F60A1" w:rsidRPr="00670F17">
        <w:t>: Barb Lundeen</w:t>
      </w:r>
      <w:r w:rsidR="00FB4053" w:rsidRPr="00670F17">
        <w:t>,</w:t>
      </w:r>
      <w:r w:rsidR="004F60A1" w:rsidRPr="00670F17">
        <w:t xml:space="preserve"> and </w:t>
      </w:r>
      <w:r w:rsidR="00FB4053" w:rsidRPr="00670F17">
        <w:t>Jill Keene</w:t>
      </w:r>
      <w:r w:rsidR="004F60A1" w:rsidRPr="00670F17">
        <w:t xml:space="preserve"> attended in-person. </w:t>
      </w:r>
      <w:r w:rsidR="00FB4053" w:rsidRPr="00670F17">
        <w:t>Joani Werner</w:t>
      </w:r>
      <w:r w:rsidRPr="00670F17">
        <w:t xml:space="preserve"> </w:t>
      </w:r>
      <w:r w:rsidR="004F60A1" w:rsidRPr="00670F17">
        <w:t xml:space="preserve">attended via Phone conference line. </w:t>
      </w:r>
    </w:p>
    <w:p w:rsidR="00B24A29" w:rsidRDefault="00FB4053" w:rsidP="00BF6C00">
      <w:r w:rsidRPr="00670F17">
        <w:t>Staff</w:t>
      </w:r>
      <w:r w:rsidR="00A35BB5" w:rsidRPr="00670F17">
        <w:t xml:space="preserve"> members</w:t>
      </w:r>
      <w:r w:rsidR="004F60A1" w:rsidRPr="00670F17">
        <w:t xml:space="preserve">: </w:t>
      </w:r>
      <w:r w:rsidRPr="00670F17">
        <w:t xml:space="preserve">Joan Willshire, Linda Gremillion, </w:t>
      </w:r>
      <w:smartTag w:uri="urn:schemas-microsoft-com:office:smarttags" w:element="PersonName">
        <w:r w:rsidRPr="00670F17">
          <w:t>Margot Imdieke</w:t>
        </w:r>
      </w:smartTag>
      <w:r w:rsidRPr="00670F17">
        <w:t xml:space="preserve"> Cross, Stuart Cross, Colin Stemper, Mai Thor, </w:t>
      </w:r>
      <w:r w:rsidR="00E94F44" w:rsidRPr="00670F17">
        <w:t>Shannon Hartwig and Elizabeth Demski</w:t>
      </w:r>
      <w:r w:rsidR="00A35BB5" w:rsidRPr="00670F17">
        <w:t xml:space="preserve"> attended.</w:t>
      </w:r>
      <w:r w:rsidR="00BF6C00">
        <w:t xml:space="preserve"> </w:t>
      </w:r>
      <w:r w:rsidR="00804992" w:rsidRPr="00670F17">
        <w:t xml:space="preserve">Absent council members: </w:t>
      </w:r>
      <w:r w:rsidR="00E94F44" w:rsidRPr="00670F17">
        <w:t>Nathan Aalgaard.</w:t>
      </w:r>
      <w:r w:rsidR="00804992" w:rsidRPr="00670F17">
        <w:t xml:space="preserve"> General Public: </w:t>
      </w:r>
      <w:r w:rsidR="00B24A29">
        <w:t>Sara Cox (DHS) and Julie Koehler (DHS intern).</w:t>
      </w:r>
    </w:p>
    <w:p w:rsidR="00BF6C00" w:rsidRPr="000D26D9" w:rsidRDefault="00E94F44" w:rsidP="00BF6C00">
      <w:pPr>
        <w:pStyle w:val="Heading2"/>
      </w:pPr>
      <w:r w:rsidRPr="000D26D9">
        <w:rPr>
          <w:rFonts w:eastAsia="Calibri"/>
        </w:rPr>
        <w:t>Call to Order</w:t>
      </w:r>
    </w:p>
    <w:p w:rsidR="00B24A29" w:rsidRDefault="00E94F44" w:rsidP="00BF6C00">
      <w:pPr>
        <w:rPr>
          <w:rStyle w:val="Heading1Char"/>
        </w:rPr>
      </w:pPr>
      <w:r w:rsidRPr="00670F17">
        <w:t xml:space="preserve">The chair called the meeting to order at </w:t>
      </w:r>
      <w:r w:rsidR="00670F17" w:rsidRPr="00670F17">
        <w:t>12</w:t>
      </w:r>
      <w:r w:rsidRPr="00670F17">
        <w:t>:</w:t>
      </w:r>
      <w:r w:rsidR="00670F17" w:rsidRPr="00670F17">
        <w:t>34 p</w:t>
      </w:r>
      <w:r w:rsidRPr="00670F17">
        <w:t>.m.</w:t>
      </w:r>
      <w:r w:rsidR="00B4615B">
        <w:t xml:space="preserve"> </w:t>
      </w:r>
      <w:r w:rsidR="0099360B" w:rsidRPr="00670F17">
        <w:t>Members introduced themselves.</w:t>
      </w:r>
    </w:p>
    <w:p w:rsidR="00BF6C00" w:rsidRPr="000D26D9" w:rsidRDefault="00E94F44" w:rsidP="00BF6C00">
      <w:pPr>
        <w:pStyle w:val="Heading2"/>
      </w:pPr>
      <w:r w:rsidRPr="000D26D9">
        <w:rPr>
          <w:rFonts w:eastAsia="Calibri"/>
        </w:rPr>
        <w:t>Approval of Agenda &amp; Minutes</w:t>
      </w:r>
    </w:p>
    <w:p w:rsidR="00A35BB5" w:rsidRPr="00670F17" w:rsidRDefault="00A35BB5" w:rsidP="00BF6C00">
      <w:r w:rsidRPr="00670F17">
        <w:t>Dean Ascheman motioned for approval of the agenda.</w:t>
      </w:r>
      <w:r w:rsidR="00670F17" w:rsidRPr="00670F17">
        <w:t xml:space="preserve"> Kim Tyler </w:t>
      </w:r>
      <w:r w:rsidRPr="00670F17">
        <w:t>seconded the motion.</w:t>
      </w:r>
      <w:r w:rsidR="00670F17" w:rsidRPr="00670F17">
        <w:t xml:space="preserve"> </w:t>
      </w:r>
      <w:r w:rsidRPr="00670F17">
        <w:t>It was approved by voice vote.</w:t>
      </w:r>
      <w:r w:rsidR="00670F17" w:rsidRPr="00670F17">
        <w:t xml:space="preserve"> </w:t>
      </w:r>
      <w:r w:rsidR="003B4AF1" w:rsidRPr="00670F17">
        <w:t xml:space="preserve">Dean </w:t>
      </w:r>
      <w:r w:rsidR="00670F17" w:rsidRPr="00670F17">
        <w:t>A</w:t>
      </w:r>
      <w:r w:rsidR="003B4AF1" w:rsidRPr="00670F17">
        <w:t>scheman motioned for approval of the June 6, 2013 minutes.</w:t>
      </w:r>
      <w:r w:rsidR="00670F17" w:rsidRPr="00670F17">
        <w:t xml:space="preserve"> Kim Tyler </w:t>
      </w:r>
      <w:r w:rsidR="003B4AF1" w:rsidRPr="00670F17">
        <w:t>seconded the motion.</w:t>
      </w:r>
      <w:r w:rsidR="00B4615B">
        <w:t xml:space="preserve"> </w:t>
      </w:r>
      <w:r w:rsidR="003B4AF1" w:rsidRPr="00670F17">
        <w:t>It was approved by voice vote.</w:t>
      </w:r>
    </w:p>
    <w:p w:rsidR="00B24A29" w:rsidRPr="00496B48" w:rsidRDefault="00B24A29" w:rsidP="00BF6C00">
      <w:pPr>
        <w:pStyle w:val="Heading2"/>
      </w:pPr>
      <w:r w:rsidRPr="00496B48">
        <w:t>5% Campaign</w:t>
      </w:r>
      <w:r w:rsidR="00A436CF" w:rsidRPr="00496B48">
        <w:t xml:space="preserve"> Presentation</w:t>
      </w:r>
    </w:p>
    <w:p w:rsidR="00B24A29" w:rsidRDefault="00B24A29" w:rsidP="00BF6C00">
      <w:r>
        <w:t>Invited speaker S</w:t>
      </w:r>
      <w:r w:rsidR="00B070AB">
        <w:t xml:space="preserve">teve </w:t>
      </w:r>
      <w:r>
        <w:t xml:space="preserve">Larson spoke to the group about the 5% campaign. </w:t>
      </w:r>
    </w:p>
    <w:p w:rsidR="00A436CF" w:rsidRPr="00496B48" w:rsidRDefault="00A436CF" w:rsidP="00BF6C00">
      <w:pPr>
        <w:pStyle w:val="Heading2"/>
      </w:pPr>
      <w:r w:rsidRPr="00496B48">
        <w:lastRenderedPageBreak/>
        <w:t>2014 MSCOD Legislative Options</w:t>
      </w:r>
    </w:p>
    <w:p w:rsidR="00A436CF" w:rsidRPr="009B4986" w:rsidRDefault="00A436CF" w:rsidP="009B4986">
      <w:r w:rsidRPr="009B4986">
        <w:t>MSCOD staff member Colin Stemper presented to the group the 2014 Legislative Options, the group decided to vote on items</w:t>
      </w:r>
      <w:r w:rsidR="00BF6C00" w:rsidRPr="009B4986">
        <w:t xml:space="preserve"> individually with a roll call.</w:t>
      </w:r>
    </w:p>
    <w:p w:rsidR="00A436CF" w:rsidRDefault="00A436CF" w:rsidP="009B4986">
      <w:pPr>
        <w:pStyle w:val="Heading3"/>
        <w:numPr>
          <w:ilvl w:val="0"/>
          <w:numId w:val="1"/>
        </w:numPr>
      </w:pPr>
      <w:r>
        <w:t>Repeal MS 471.469 as an Unsession bill.</w:t>
      </w:r>
    </w:p>
    <w:p w:rsidR="00A436CF" w:rsidRPr="009B4986" w:rsidRDefault="00A436CF" w:rsidP="009B4986">
      <w:pPr>
        <w:pStyle w:val="ListParagraph"/>
        <w:numPr>
          <w:ilvl w:val="1"/>
          <w:numId w:val="1"/>
        </w:numPr>
      </w:pPr>
      <w:r>
        <w:t>This statute has led to apartment buildings going without elevator repairs, which bring up issues of safety, compliance with Minnesota’s Olmstead plan, and simply being bad policy for an aging Minnesota.</w:t>
      </w:r>
    </w:p>
    <w:p w:rsidR="00A436CF" w:rsidRPr="009B4986" w:rsidRDefault="00A436CF" w:rsidP="009B4986">
      <w:pPr>
        <w:pStyle w:val="ListParagraph"/>
        <w:numPr>
          <w:ilvl w:val="1"/>
          <w:numId w:val="1"/>
        </w:numPr>
      </w:pPr>
      <w:r>
        <w:t>This proposal would require a statutory change. It will be filed with the Governor’s office as an “Unsession” idea.</w:t>
      </w:r>
    </w:p>
    <w:p w:rsidR="00A436CF" w:rsidRPr="009B4986" w:rsidRDefault="00066BFE" w:rsidP="009B4986">
      <w:pPr>
        <w:rPr>
          <w:rStyle w:val="Strong"/>
        </w:rPr>
      </w:pPr>
      <w:r w:rsidRPr="009B4986">
        <w:rPr>
          <w:rStyle w:val="Strong"/>
        </w:rPr>
        <w:t xml:space="preserve">Barb Stensland </w:t>
      </w:r>
      <w:r w:rsidR="00D75BCB" w:rsidRPr="009B4986">
        <w:rPr>
          <w:rStyle w:val="Strong"/>
        </w:rPr>
        <w:t xml:space="preserve">motioned for approval of the </w:t>
      </w:r>
      <w:r w:rsidRPr="009B4986">
        <w:rPr>
          <w:rStyle w:val="Strong"/>
        </w:rPr>
        <w:t>item as listed</w:t>
      </w:r>
      <w:r w:rsidR="00D75BCB" w:rsidRPr="009B4986">
        <w:rPr>
          <w:rStyle w:val="Strong"/>
        </w:rPr>
        <w:t xml:space="preserve">. Kim Tyler seconded the motion. </w:t>
      </w:r>
      <w:r w:rsidRPr="009B4986">
        <w:rPr>
          <w:rStyle w:val="Strong"/>
        </w:rPr>
        <w:t xml:space="preserve">Carlos Vazquez, Bob Johnson and Kathy Peterson abstained. </w:t>
      </w:r>
      <w:r w:rsidR="00D75BCB" w:rsidRPr="009B4986">
        <w:rPr>
          <w:rStyle w:val="Strong"/>
        </w:rPr>
        <w:t>It was approved by voice vote.</w:t>
      </w:r>
    </w:p>
    <w:p w:rsidR="00A436CF" w:rsidRDefault="00A436CF" w:rsidP="009B4986">
      <w:pPr>
        <w:pStyle w:val="Heading3"/>
        <w:numPr>
          <w:ilvl w:val="0"/>
          <w:numId w:val="1"/>
        </w:numPr>
      </w:pPr>
      <w:r>
        <w:t>Amend MS 169.346 to require center vehicle language on disability parking signs.</w:t>
      </w:r>
    </w:p>
    <w:p w:rsidR="00A436CF" w:rsidRPr="009B4986" w:rsidRDefault="00A436CF" w:rsidP="009B4986">
      <w:pPr>
        <w:pStyle w:val="ListParagraph"/>
        <w:numPr>
          <w:ilvl w:val="1"/>
          <w:numId w:val="13"/>
        </w:numPr>
        <w:ind w:left="1080"/>
      </w:pPr>
      <w:r>
        <w:t>This would require disability parking signs to contain instructions to center your vehicle to the sign. Signs would only need to be changed as they are replaced.</w:t>
      </w:r>
    </w:p>
    <w:p w:rsidR="00A436CF" w:rsidRPr="009B4986" w:rsidRDefault="00A436CF" w:rsidP="009B4986">
      <w:pPr>
        <w:pStyle w:val="ListParagraph"/>
        <w:numPr>
          <w:ilvl w:val="1"/>
          <w:numId w:val="13"/>
        </w:numPr>
        <w:ind w:left="1080"/>
      </w:pPr>
      <w:r>
        <w:t>This proposal would require a statutory change.</w:t>
      </w:r>
    </w:p>
    <w:p w:rsidR="00D75BCB" w:rsidRPr="009B4986" w:rsidRDefault="00D75BCB" w:rsidP="009B4986">
      <w:pPr>
        <w:rPr>
          <w:rStyle w:val="Strong"/>
        </w:rPr>
      </w:pPr>
      <w:r w:rsidRPr="009B4986">
        <w:rPr>
          <w:rStyle w:val="Strong"/>
        </w:rPr>
        <w:t xml:space="preserve">Dean Ascheman motioned for approval of the </w:t>
      </w:r>
      <w:r w:rsidR="00066BFE" w:rsidRPr="009B4986">
        <w:rPr>
          <w:rStyle w:val="Strong"/>
        </w:rPr>
        <w:t>item as listed</w:t>
      </w:r>
      <w:r w:rsidRPr="009B4986">
        <w:rPr>
          <w:rStyle w:val="Strong"/>
        </w:rPr>
        <w:t>.</w:t>
      </w:r>
      <w:r w:rsidR="00B4615B" w:rsidRPr="009B4986">
        <w:rPr>
          <w:rStyle w:val="Strong"/>
        </w:rPr>
        <w:t xml:space="preserve"> </w:t>
      </w:r>
      <w:r w:rsidR="00066BFE" w:rsidRPr="009B4986">
        <w:rPr>
          <w:rStyle w:val="Strong"/>
        </w:rPr>
        <w:t>Kathy Wingen</w:t>
      </w:r>
      <w:r w:rsidRPr="009B4986">
        <w:rPr>
          <w:rStyle w:val="Strong"/>
        </w:rPr>
        <w:t xml:space="preserve"> seconded the motion.</w:t>
      </w:r>
      <w:r w:rsidR="00B4615B" w:rsidRPr="009B4986">
        <w:rPr>
          <w:rStyle w:val="Strong"/>
        </w:rPr>
        <w:t xml:space="preserve"> </w:t>
      </w:r>
      <w:r w:rsidR="00066BFE" w:rsidRPr="009B4986">
        <w:rPr>
          <w:rStyle w:val="Strong"/>
        </w:rPr>
        <w:t xml:space="preserve">Carlos Vazquez and Bob Johnson abstained. </w:t>
      </w:r>
      <w:r w:rsidRPr="009B4986">
        <w:rPr>
          <w:rStyle w:val="Strong"/>
        </w:rPr>
        <w:t>It was approved by voice vote.</w:t>
      </w:r>
    </w:p>
    <w:p w:rsidR="00A436CF" w:rsidRDefault="00A436CF" w:rsidP="009B4986">
      <w:pPr>
        <w:pStyle w:val="Heading3"/>
        <w:numPr>
          <w:ilvl w:val="0"/>
          <w:numId w:val="1"/>
        </w:numPr>
      </w:pPr>
      <w:r>
        <w:t>Allowing rides in vehicles on flatbeds in emergency road side assistance settings.</w:t>
      </w:r>
    </w:p>
    <w:p w:rsidR="00A436CF" w:rsidRPr="009B4986" w:rsidRDefault="00A436CF" w:rsidP="009B4986">
      <w:pPr>
        <w:pStyle w:val="ListParagraph"/>
        <w:numPr>
          <w:ilvl w:val="1"/>
          <w:numId w:val="14"/>
        </w:numPr>
        <w:ind w:left="1080"/>
      </w:pPr>
      <w:r>
        <w:t>There is no guidance from the Department of Public Safety on this issue, which has resulted in different interpretations by different individuals.</w:t>
      </w:r>
    </w:p>
    <w:p w:rsidR="00A436CF" w:rsidRPr="009B4986" w:rsidRDefault="00A436CF" w:rsidP="009B4986">
      <w:pPr>
        <w:pStyle w:val="ListParagraph"/>
        <w:numPr>
          <w:ilvl w:val="1"/>
          <w:numId w:val="14"/>
        </w:numPr>
        <w:ind w:left="1080"/>
      </w:pPr>
      <w:r>
        <w:t>We are looking to pursue an internal process (not statutory) with DPS to solve this issue.</w:t>
      </w:r>
    </w:p>
    <w:p w:rsidR="00D75BCB" w:rsidRPr="009B4986" w:rsidRDefault="00066BFE" w:rsidP="009B4986">
      <w:pPr>
        <w:rPr>
          <w:rStyle w:val="Strong"/>
        </w:rPr>
      </w:pPr>
      <w:r w:rsidRPr="009B4986">
        <w:rPr>
          <w:rStyle w:val="Strong"/>
        </w:rPr>
        <w:t xml:space="preserve">Barb Stensland </w:t>
      </w:r>
      <w:r w:rsidR="00D75BCB" w:rsidRPr="009B4986">
        <w:rPr>
          <w:rStyle w:val="Strong"/>
        </w:rPr>
        <w:t xml:space="preserve">motioned </w:t>
      </w:r>
      <w:r w:rsidRPr="009B4986">
        <w:rPr>
          <w:rStyle w:val="Strong"/>
        </w:rPr>
        <w:t xml:space="preserve">move forward with </w:t>
      </w:r>
      <w:r w:rsidR="00D75BCB" w:rsidRPr="009B4986">
        <w:rPr>
          <w:rStyle w:val="Strong"/>
        </w:rPr>
        <w:t xml:space="preserve">the </w:t>
      </w:r>
      <w:r w:rsidRPr="009B4986">
        <w:rPr>
          <w:rStyle w:val="Strong"/>
        </w:rPr>
        <w:t>item as listed and revise as needed</w:t>
      </w:r>
      <w:r w:rsidR="00D75BCB" w:rsidRPr="009B4986">
        <w:rPr>
          <w:rStyle w:val="Strong"/>
        </w:rPr>
        <w:t xml:space="preserve">. </w:t>
      </w:r>
      <w:r w:rsidRPr="009B4986">
        <w:rPr>
          <w:rStyle w:val="Strong"/>
        </w:rPr>
        <w:t>Dean Ascheman</w:t>
      </w:r>
      <w:r w:rsidR="00D75BCB" w:rsidRPr="009B4986">
        <w:rPr>
          <w:rStyle w:val="Strong"/>
        </w:rPr>
        <w:t xml:space="preserve"> seconded the motion.</w:t>
      </w:r>
      <w:r w:rsidR="00B4615B" w:rsidRPr="009B4986">
        <w:rPr>
          <w:rStyle w:val="Strong"/>
        </w:rPr>
        <w:t xml:space="preserve"> </w:t>
      </w:r>
      <w:r w:rsidRPr="009B4986">
        <w:rPr>
          <w:rStyle w:val="Strong"/>
        </w:rPr>
        <w:t>Bob Johnson and Kathy Peterson abstained.</w:t>
      </w:r>
      <w:r w:rsidR="00B4615B" w:rsidRPr="009B4986">
        <w:rPr>
          <w:rStyle w:val="Strong"/>
        </w:rPr>
        <w:t xml:space="preserve"> </w:t>
      </w:r>
      <w:r w:rsidR="00D75BCB" w:rsidRPr="009B4986">
        <w:rPr>
          <w:rStyle w:val="Strong"/>
        </w:rPr>
        <w:t>It was approved by voice vote.</w:t>
      </w:r>
    </w:p>
    <w:p w:rsidR="00A436CF" w:rsidRDefault="00A436CF" w:rsidP="009B4986">
      <w:pPr>
        <w:pStyle w:val="Heading3"/>
        <w:numPr>
          <w:ilvl w:val="0"/>
          <w:numId w:val="1"/>
        </w:numPr>
      </w:pPr>
      <w:r>
        <w:lastRenderedPageBreak/>
        <w:t>Increase the number of accessible units in developments funded by MHFA.</w:t>
      </w:r>
    </w:p>
    <w:p w:rsidR="00A436CF" w:rsidRPr="009B4986" w:rsidRDefault="00A436CF" w:rsidP="009B4986">
      <w:pPr>
        <w:pStyle w:val="ListParagraph"/>
        <w:numPr>
          <w:ilvl w:val="1"/>
          <w:numId w:val="15"/>
        </w:numPr>
        <w:ind w:left="1080"/>
      </w:pPr>
      <w:r>
        <w:t>Type A units are considered fully wheelchair accessible, but code currently requires that only 2% of units meet this standard. We propose to increase this to 10%.</w:t>
      </w:r>
    </w:p>
    <w:p w:rsidR="00A436CF" w:rsidRPr="009B4986" w:rsidRDefault="00A436CF" w:rsidP="009B4986">
      <w:pPr>
        <w:pStyle w:val="ListParagraph"/>
        <w:numPr>
          <w:ilvl w:val="1"/>
          <w:numId w:val="15"/>
        </w:numPr>
        <w:ind w:left="1080"/>
      </w:pPr>
      <w:r>
        <w:t>This proposal may be able to be solved internally by MHFA.</w:t>
      </w:r>
    </w:p>
    <w:p w:rsidR="00D75BCB" w:rsidRPr="009B4986" w:rsidRDefault="00066BFE" w:rsidP="009B4986">
      <w:pPr>
        <w:rPr>
          <w:rStyle w:val="Strong"/>
        </w:rPr>
      </w:pPr>
      <w:r w:rsidRPr="009B4986">
        <w:rPr>
          <w:rStyle w:val="Strong"/>
        </w:rPr>
        <w:t>No action taken on item number 4</w:t>
      </w:r>
      <w:r w:rsidR="00573E85" w:rsidRPr="009B4986">
        <w:rPr>
          <w:rStyle w:val="Strong"/>
        </w:rPr>
        <w:t xml:space="preserve"> a and b.</w:t>
      </w:r>
    </w:p>
    <w:p w:rsidR="00A436CF" w:rsidRDefault="00A436CF" w:rsidP="009B4986">
      <w:pPr>
        <w:pStyle w:val="Heading3"/>
        <w:numPr>
          <w:ilvl w:val="0"/>
          <w:numId w:val="1"/>
        </w:numPr>
      </w:pPr>
      <w:r>
        <w:t>Support the Safe and Supportive Schools Minnesota bill.</w:t>
      </w:r>
    </w:p>
    <w:p w:rsidR="00A436CF" w:rsidRPr="009B4986" w:rsidRDefault="00A436CF" w:rsidP="009B4986">
      <w:pPr>
        <w:pStyle w:val="ListParagraph"/>
        <w:numPr>
          <w:ilvl w:val="1"/>
          <w:numId w:val="16"/>
        </w:numPr>
        <w:ind w:left="1080"/>
      </w:pPr>
      <w:r>
        <w:t>Asked to join the coalition supporting this bill.</w:t>
      </w:r>
    </w:p>
    <w:p w:rsidR="00D75BCB" w:rsidRPr="009B4986" w:rsidRDefault="00A436CF" w:rsidP="009B4986">
      <w:pPr>
        <w:pStyle w:val="ListParagraph"/>
        <w:numPr>
          <w:ilvl w:val="1"/>
          <w:numId w:val="16"/>
        </w:numPr>
        <w:ind w:left="1080"/>
      </w:pPr>
      <w:r>
        <w:t xml:space="preserve">Commonly known as the anti-bullying bill. </w:t>
      </w:r>
    </w:p>
    <w:p w:rsidR="00A436CF" w:rsidRPr="009B4986" w:rsidRDefault="00A436CF" w:rsidP="009B4986">
      <w:pPr>
        <w:pStyle w:val="ListParagraph"/>
        <w:numPr>
          <w:ilvl w:val="1"/>
          <w:numId w:val="16"/>
        </w:numPr>
        <w:ind w:left="1080"/>
      </w:pPr>
      <w:r>
        <w:t>One option: don’t join coalition, but support the bill.</w:t>
      </w:r>
    </w:p>
    <w:p w:rsidR="00D75BCB" w:rsidRPr="009B4986" w:rsidRDefault="00573E85" w:rsidP="009B4986">
      <w:pPr>
        <w:rPr>
          <w:rStyle w:val="Strong"/>
        </w:rPr>
      </w:pPr>
      <w:r w:rsidRPr="009B4986">
        <w:rPr>
          <w:rStyle w:val="Strong"/>
        </w:rPr>
        <w:t xml:space="preserve">Nancy Rosemore </w:t>
      </w:r>
      <w:r w:rsidR="00D75BCB" w:rsidRPr="009B4986">
        <w:rPr>
          <w:rStyle w:val="Strong"/>
        </w:rPr>
        <w:t xml:space="preserve">motioned for approval of the </w:t>
      </w:r>
      <w:r w:rsidR="00066BFE" w:rsidRPr="009B4986">
        <w:rPr>
          <w:rStyle w:val="Strong"/>
        </w:rPr>
        <w:t>item as listed</w:t>
      </w:r>
      <w:r w:rsidR="00D75BCB" w:rsidRPr="009B4986">
        <w:rPr>
          <w:rStyle w:val="Strong"/>
        </w:rPr>
        <w:t xml:space="preserve">. </w:t>
      </w:r>
      <w:r w:rsidRPr="009B4986">
        <w:rPr>
          <w:rStyle w:val="Strong"/>
        </w:rPr>
        <w:t xml:space="preserve">Dean Ascheman </w:t>
      </w:r>
      <w:r w:rsidR="00D75BCB" w:rsidRPr="009B4986">
        <w:rPr>
          <w:rStyle w:val="Strong"/>
        </w:rPr>
        <w:t>seconded the motion.</w:t>
      </w:r>
      <w:r w:rsidR="00B4615B" w:rsidRPr="009B4986">
        <w:rPr>
          <w:rStyle w:val="Strong"/>
        </w:rPr>
        <w:t xml:space="preserve"> </w:t>
      </w:r>
      <w:r w:rsidRPr="009B4986">
        <w:rPr>
          <w:rStyle w:val="Strong"/>
        </w:rPr>
        <w:t>Bob Johnson and Kathy Peterson abstained.</w:t>
      </w:r>
      <w:r w:rsidR="00B4615B" w:rsidRPr="009B4986">
        <w:rPr>
          <w:rStyle w:val="Strong"/>
        </w:rPr>
        <w:t xml:space="preserve"> </w:t>
      </w:r>
      <w:r w:rsidR="00D75BCB" w:rsidRPr="009B4986">
        <w:rPr>
          <w:rStyle w:val="Strong"/>
        </w:rPr>
        <w:t>It was approved by voice vote.</w:t>
      </w:r>
    </w:p>
    <w:p w:rsidR="00A436CF" w:rsidRDefault="00A436CF" w:rsidP="000D26D9">
      <w:pPr>
        <w:pStyle w:val="Heading3"/>
        <w:numPr>
          <w:ilvl w:val="0"/>
          <w:numId w:val="1"/>
        </w:numPr>
      </w:pPr>
      <w:r>
        <w:t>Minimum wage bill</w:t>
      </w:r>
    </w:p>
    <w:p w:rsidR="00A436CF" w:rsidRPr="009B4986" w:rsidRDefault="00A436CF" w:rsidP="009B4986">
      <w:pPr>
        <w:pStyle w:val="ListParagraph"/>
        <w:numPr>
          <w:ilvl w:val="1"/>
          <w:numId w:val="17"/>
        </w:numPr>
        <w:ind w:left="1080"/>
      </w:pPr>
      <w:r>
        <w:t>Would raise the minimum wage as high as $9.50, but will likely be lower.</w:t>
      </w:r>
    </w:p>
    <w:p w:rsidR="00A436CF" w:rsidRPr="009B4986" w:rsidRDefault="00A436CF" w:rsidP="009B4986">
      <w:pPr>
        <w:pStyle w:val="ListParagraph"/>
        <w:numPr>
          <w:ilvl w:val="1"/>
          <w:numId w:val="17"/>
        </w:numPr>
        <w:ind w:left="1080"/>
      </w:pPr>
      <w:r>
        <w:t>Many pros and cons on this issue and could be controversial.</w:t>
      </w:r>
    </w:p>
    <w:p w:rsidR="00D75BCB" w:rsidRPr="009B4986" w:rsidRDefault="00573E85" w:rsidP="009B4986">
      <w:pPr>
        <w:rPr>
          <w:rStyle w:val="Strong"/>
        </w:rPr>
      </w:pPr>
      <w:r w:rsidRPr="009B4986">
        <w:rPr>
          <w:rStyle w:val="Strong"/>
        </w:rPr>
        <w:t>Motion failed, item number 6 a and b.</w:t>
      </w:r>
    </w:p>
    <w:p w:rsidR="006170F9" w:rsidRPr="009B4986" w:rsidRDefault="006170F9" w:rsidP="009B4986">
      <w:pPr>
        <w:rPr>
          <w:rStyle w:val="Strong"/>
        </w:rPr>
      </w:pPr>
      <w:r w:rsidRPr="009B4986">
        <w:rPr>
          <w:rStyle w:val="Strong"/>
        </w:rPr>
        <w:t>New motion: Kim Tyler motioned for MSCOD supports an increase in minimum wage. Jim Thalhuber seconded the motion. It was approved by voice vote.</w:t>
      </w:r>
    </w:p>
    <w:p w:rsidR="00A436CF" w:rsidRDefault="00A436CF" w:rsidP="009B4986">
      <w:pPr>
        <w:pStyle w:val="Heading3"/>
        <w:numPr>
          <w:ilvl w:val="0"/>
          <w:numId w:val="1"/>
        </w:numPr>
      </w:pPr>
      <w:r>
        <w:t>Non-Emergency Medical Transportation</w:t>
      </w:r>
    </w:p>
    <w:p w:rsidR="00A436CF" w:rsidRPr="009B4986" w:rsidRDefault="00A436CF" w:rsidP="009B4986">
      <w:pPr>
        <w:pStyle w:val="ListParagraph"/>
        <w:numPr>
          <w:ilvl w:val="1"/>
          <w:numId w:val="18"/>
        </w:numPr>
        <w:ind w:left="1080"/>
      </w:pPr>
      <w:r>
        <w:t>MSCOD has been part of a group working to reform NEMT.</w:t>
      </w:r>
    </w:p>
    <w:p w:rsidR="00A436CF" w:rsidRPr="009B4986" w:rsidRDefault="00A436CF" w:rsidP="009B4986">
      <w:pPr>
        <w:pStyle w:val="ListParagraph"/>
        <w:numPr>
          <w:ilvl w:val="1"/>
          <w:numId w:val="18"/>
        </w:numPr>
        <w:ind w:left="1080"/>
      </w:pPr>
      <w:r>
        <w:t>Legislative language is still evolving.</w:t>
      </w:r>
    </w:p>
    <w:p w:rsidR="000E11AF" w:rsidRPr="009B4986" w:rsidRDefault="000E11AF" w:rsidP="009B4986">
      <w:pPr>
        <w:rPr>
          <w:rStyle w:val="Strong"/>
        </w:rPr>
      </w:pPr>
      <w:r w:rsidRPr="009B4986">
        <w:rPr>
          <w:rStyle w:val="Strong"/>
        </w:rPr>
        <w:t xml:space="preserve">Kim Tyler motioned to support MSCOD </w:t>
      </w:r>
      <w:r w:rsidR="00341C56" w:rsidRPr="009B4986">
        <w:rPr>
          <w:rStyle w:val="Strong"/>
        </w:rPr>
        <w:t xml:space="preserve">Support the legislation language that comes out of the </w:t>
      </w:r>
      <w:r w:rsidRPr="009B4986">
        <w:rPr>
          <w:rStyle w:val="Strong"/>
        </w:rPr>
        <w:t>NEMT</w:t>
      </w:r>
      <w:r w:rsidR="00341C56" w:rsidRPr="009B4986">
        <w:rPr>
          <w:rStyle w:val="Strong"/>
        </w:rPr>
        <w:t xml:space="preserve"> committee</w:t>
      </w:r>
      <w:r w:rsidRPr="009B4986">
        <w:rPr>
          <w:rStyle w:val="Strong"/>
        </w:rPr>
        <w:t>. Kathy Wingen seconded the motion. Bob Johnson and Kathy Peterson abstained. It was approved by voice vote.</w:t>
      </w:r>
    </w:p>
    <w:p w:rsidR="00BF6C00" w:rsidRPr="000D26D9" w:rsidRDefault="003B4AF1" w:rsidP="000D26D9">
      <w:pPr>
        <w:pStyle w:val="Heading2"/>
      </w:pPr>
      <w:r w:rsidRPr="000D26D9">
        <w:rPr>
          <w:rFonts w:eastAsia="Calibri"/>
        </w:rPr>
        <w:t>Subcommittee Reports</w:t>
      </w:r>
    </w:p>
    <w:p w:rsidR="00106C70" w:rsidRDefault="00106C70" w:rsidP="000D26D9">
      <w:pPr>
        <w:pStyle w:val="Heading3"/>
      </w:pPr>
      <w:r>
        <w:t>Employment/Transportation/Healthcare</w:t>
      </w:r>
    </w:p>
    <w:p w:rsidR="00106C70" w:rsidRDefault="00106C70" w:rsidP="000D26D9">
      <w:r>
        <w:lastRenderedPageBreak/>
        <w:t>Colin Stemper presented the group with updates on the morning meeting.</w:t>
      </w:r>
    </w:p>
    <w:p w:rsidR="00106C70" w:rsidRDefault="00106C70" w:rsidP="000D26D9">
      <w:pPr>
        <w:pStyle w:val="Heading3"/>
      </w:pPr>
      <w:r>
        <w:t>Accessibility/Building/Rights</w:t>
      </w:r>
    </w:p>
    <w:p w:rsidR="00A969C3" w:rsidRDefault="00A969C3" w:rsidP="000D26D9">
      <w:r>
        <w:t xml:space="preserve">Joan Willshire and </w:t>
      </w:r>
      <w:r w:rsidRPr="00670F17">
        <w:t>Margot Imdieke</w:t>
      </w:r>
      <w:r>
        <w:t xml:space="preserve"> Cross presented to the group updates on the morning meeting.</w:t>
      </w:r>
    </w:p>
    <w:p w:rsidR="00106C70" w:rsidRPr="00106C70" w:rsidRDefault="00106C70" w:rsidP="000D26D9">
      <w:smartTag w:uri="urn:schemas-microsoft-com:office:smarttags" w:element="PersonName">
        <w:r w:rsidRPr="00670F17">
          <w:t>Margot Imdieke</w:t>
        </w:r>
      </w:smartTag>
      <w:r w:rsidRPr="00670F17">
        <w:t xml:space="preserve"> Cross</w:t>
      </w:r>
      <w:r>
        <w:t xml:space="preserve"> discussed the possibility of holding an emergency preparedness conference later this year.</w:t>
      </w:r>
      <w:r w:rsidR="00A969C3">
        <w:t xml:space="preserve"> </w:t>
      </w:r>
      <w:r w:rsidR="00A969C3" w:rsidRPr="00670F17">
        <w:t xml:space="preserve">Kim Tyler </w:t>
      </w:r>
      <w:r w:rsidR="00A969C3" w:rsidRPr="00A969C3">
        <w:t xml:space="preserve">motioned to </w:t>
      </w:r>
      <w:r w:rsidR="00A969C3">
        <w:t>for</w:t>
      </w:r>
      <w:r w:rsidR="00A969C3" w:rsidRPr="00A969C3">
        <w:t xml:space="preserve"> MSCOD </w:t>
      </w:r>
      <w:r w:rsidR="00A969C3">
        <w:t>to launch ahead with planning an emergency preparedness conference</w:t>
      </w:r>
      <w:r w:rsidR="00A969C3" w:rsidRPr="00670F17">
        <w:t>. Kathy Wingen seconded the motion.</w:t>
      </w:r>
      <w:r w:rsidR="00A969C3">
        <w:t xml:space="preserve"> </w:t>
      </w:r>
      <w:r w:rsidR="00A969C3" w:rsidRPr="00670F17">
        <w:t>It was approved by voice vote.</w:t>
      </w:r>
    </w:p>
    <w:p w:rsidR="00FF0A83" w:rsidRDefault="00FF0A83" w:rsidP="000D26D9">
      <w:pPr>
        <w:pStyle w:val="Heading3"/>
      </w:pPr>
      <w:r w:rsidRPr="00FF0A83">
        <w:t>Events/ADA Legacy</w:t>
      </w:r>
    </w:p>
    <w:p w:rsidR="00496B48" w:rsidRDefault="00496B48" w:rsidP="000D26D9">
      <w:r>
        <w:t>Mai Thor provide updates to the group on the Legacy grant.</w:t>
      </w:r>
    </w:p>
    <w:p w:rsidR="00BF6C00" w:rsidRPr="000D26D9" w:rsidRDefault="00D83C21" w:rsidP="000D26D9">
      <w:pPr>
        <w:pStyle w:val="Heading2"/>
      </w:pPr>
      <w:r w:rsidRPr="000D26D9">
        <w:rPr>
          <w:rFonts w:eastAsia="Calibri"/>
        </w:rPr>
        <w:t>Financial Report</w:t>
      </w:r>
    </w:p>
    <w:p w:rsidR="00BF6C00" w:rsidRDefault="00D83C21" w:rsidP="000D26D9">
      <w:r>
        <w:t xml:space="preserve">Joan Willshire presented the </w:t>
      </w:r>
      <w:r w:rsidR="00496B48">
        <w:t>Managers F</w:t>
      </w:r>
      <w:r>
        <w:t xml:space="preserve">inancial </w:t>
      </w:r>
      <w:r w:rsidR="00496B48">
        <w:t>R</w:t>
      </w:r>
      <w:r>
        <w:t>eport</w:t>
      </w:r>
      <w:r w:rsidR="00496B48">
        <w:t xml:space="preserve"> (MFR)</w:t>
      </w:r>
      <w:r w:rsidR="00BF6C00">
        <w:t xml:space="preserve">. </w:t>
      </w:r>
      <w:r w:rsidR="00CF24EB">
        <w:t xml:space="preserve">Nancy Rosemore motioned for approval of the </w:t>
      </w:r>
      <w:r w:rsidR="00496B48">
        <w:t>Managers Financial Report (MFR)</w:t>
      </w:r>
      <w:r w:rsidR="00BF6C00">
        <w:t xml:space="preserve">. </w:t>
      </w:r>
      <w:r w:rsidR="00496B48">
        <w:t xml:space="preserve">Dean Ascheman </w:t>
      </w:r>
      <w:r w:rsidR="00BF6C00">
        <w:t xml:space="preserve">seconded the motion. </w:t>
      </w:r>
      <w:r w:rsidR="00CF24EB">
        <w:t>It was approved by voice vote.</w:t>
      </w:r>
    </w:p>
    <w:p w:rsidR="00BF6C00" w:rsidRDefault="00CF24EB" w:rsidP="000D26D9">
      <w:r>
        <w:t>Dean Ascheman motioned for approval of MSCOD Po</w:t>
      </w:r>
      <w:r w:rsidR="00496B48">
        <w:t>’</w:t>
      </w:r>
      <w:r>
        <w:t>s</w:t>
      </w:r>
      <w:r w:rsidR="00496B48">
        <w:t xml:space="preserve"> 10</w:t>
      </w:r>
      <w:r>
        <w:t>/</w:t>
      </w:r>
      <w:r w:rsidR="00496B48">
        <w:t>8</w:t>
      </w:r>
      <w:r>
        <w:t xml:space="preserve">/13 to </w:t>
      </w:r>
      <w:r w:rsidR="00496B48">
        <w:t>11</w:t>
      </w:r>
      <w:r>
        <w:t>/2</w:t>
      </w:r>
      <w:r w:rsidR="00496B48">
        <w:t>2</w:t>
      </w:r>
      <w:r>
        <w:t>/13.</w:t>
      </w:r>
      <w:r w:rsidR="00496B48">
        <w:t xml:space="preserve"> Nancy Rosemore </w:t>
      </w:r>
      <w:r>
        <w:t>seconded the motion.</w:t>
      </w:r>
      <w:r w:rsidR="00496B48">
        <w:t xml:space="preserve"> </w:t>
      </w:r>
      <w:r>
        <w:t>It was approved by voice vote.</w:t>
      </w:r>
    </w:p>
    <w:p w:rsidR="00496B48" w:rsidRDefault="00496B48" w:rsidP="000D26D9">
      <w:r>
        <w:t xml:space="preserve">Dean Ascheman </w:t>
      </w:r>
      <w:r w:rsidR="00CF24EB">
        <w:t xml:space="preserve">motioned for approval of contracts </w:t>
      </w:r>
      <w:r>
        <w:t xml:space="preserve">10/8/13 to 11/22/13. </w:t>
      </w:r>
      <w:r w:rsidR="007B3A19">
        <w:t xml:space="preserve">Nancy Rosemore </w:t>
      </w:r>
      <w:r w:rsidR="00CF24EB">
        <w:t>seconded the motion.</w:t>
      </w:r>
      <w:r>
        <w:t xml:space="preserve"> </w:t>
      </w:r>
      <w:r w:rsidR="00CF24EB">
        <w:t>It was approved by voice vote.</w:t>
      </w:r>
    </w:p>
    <w:p w:rsidR="00496B48" w:rsidRDefault="007B3A19" w:rsidP="000D26D9">
      <w:r>
        <w:t xml:space="preserve">Kathy Wingen </w:t>
      </w:r>
      <w:r w:rsidR="00496B48">
        <w:t>motioned for approval of MSCOD Po</w:t>
      </w:r>
      <w:r>
        <w:t>’</w:t>
      </w:r>
      <w:r w:rsidR="00496B48">
        <w:t>s</w:t>
      </w:r>
      <w:r>
        <w:t xml:space="preserve"> 11</w:t>
      </w:r>
      <w:r w:rsidR="00496B48">
        <w:t>/</w:t>
      </w:r>
      <w:r>
        <w:t>23</w:t>
      </w:r>
      <w:r w:rsidR="00496B48">
        <w:t>/13 to 1/2/1</w:t>
      </w:r>
      <w:r>
        <w:t>4</w:t>
      </w:r>
      <w:r w:rsidR="00496B48">
        <w:t xml:space="preserve">. </w:t>
      </w:r>
      <w:r w:rsidRPr="00670F17">
        <w:t>Bryce Samuelson</w:t>
      </w:r>
      <w:r>
        <w:t xml:space="preserve"> </w:t>
      </w:r>
      <w:r w:rsidR="00496B48">
        <w:t>seconded the motion. It was approved by voice vote.</w:t>
      </w:r>
    </w:p>
    <w:p w:rsidR="00BF6C00" w:rsidRDefault="00496B48" w:rsidP="000D26D9">
      <w:r>
        <w:t xml:space="preserve">Kathy Wingen motioned for approval of contracts </w:t>
      </w:r>
      <w:r w:rsidR="007B3A19">
        <w:t>11/23/13 to 1/2/14</w:t>
      </w:r>
      <w:r w:rsidR="00BF6C00">
        <w:t xml:space="preserve">. </w:t>
      </w:r>
      <w:r w:rsidRPr="00670F17">
        <w:t>Bryce Samuelson</w:t>
      </w:r>
      <w:r>
        <w:t xml:space="preserve"> seconded the motion. It was approved by voice vote.</w:t>
      </w:r>
    </w:p>
    <w:p w:rsidR="00BF6C00" w:rsidRPr="000D26D9" w:rsidRDefault="0021049D" w:rsidP="000D26D9">
      <w:pPr>
        <w:pStyle w:val="Heading2"/>
      </w:pPr>
      <w:r w:rsidRPr="000D26D9">
        <w:rPr>
          <w:rFonts w:eastAsia="Calibri"/>
        </w:rPr>
        <w:t>Chair’s Report</w:t>
      </w:r>
    </w:p>
    <w:p w:rsidR="00BF6C00" w:rsidRDefault="0021049D" w:rsidP="000D26D9">
      <w:r>
        <w:t xml:space="preserve">Dave Schwartzkopf </w:t>
      </w:r>
      <w:r w:rsidR="00ED72D8">
        <w:t>informed the group that Joan Willshire’s review will be scheduled for February 2014, date to be determined based on schedules.</w:t>
      </w:r>
    </w:p>
    <w:p w:rsidR="00BF6C00" w:rsidRPr="000D26D9" w:rsidRDefault="0021049D" w:rsidP="000D26D9">
      <w:pPr>
        <w:pStyle w:val="Heading2"/>
      </w:pPr>
      <w:r w:rsidRPr="000D26D9">
        <w:rPr>
          <w:rFonts w:eastAsia="Calibri"/>
        </w:rPr>
        <w:lastRenderedPageBreak/>
        <w:t xml:space="preserve">Executive </w:t>
      </w:r>
      <w:r w:rsidR="000D26D9" w:rsidRPr="000D26D9">
        <w:rPr>
          <w:rFonts w:eastAsia="Calibri"/>
        </w:rPr>
        <w:t>D</w:t>
      </w:r>
      <w:r w:rsidRPr="000D26D9">
        <w:rPr>
          <w:rFonts w:eastAsia="Calibri"/>
        </w:rPr>
        <w:t>irector’s Report</w:t>
      </w:r>
    </w:p>
    <w:p w:rsidR="00ED72D8" w:rsidRDefault="0099360B" w:rsidP="000D26D9">
      <w:r>
        <w:t xml:space="preserve">Joan Willshire reported </w:t>
      </w:r>
      <w:r w:rsidR="00ED72D8">
        <w:t>the MSCOD will be participating in Disability day at</w:t>
      </w:r>
      <w:r w:rsidR="000D26D9">
        <w:t xml:space="preserve"> the Capitol on March 18, 2014.</w:t>
      </w:r>
    </w:p>
    <w:p w:rsidR="00BF6C00" w:rsidRDefault="00ED72D8" w:rsidP="000D26D9">
      <w:r w:rsidRPr="00670F17">
        <w:t xml:space="preserve">Jim Thalhuber </w:t>
      </w:r>
      <w:r>
        <w:t>motioned to have a full council meeting on th</w:t>
      </w:r>
      <w:r w:rsidR="00BF6C00">
        <w:t xml:space="preserve">e afternoon of March 18, 2014. </w:t>
      </w:r>
      <w:r>
        <w:t>Dean Ascheman seconded the motion. It was approved by voice vote.</w:t>
      </w:r>
    </w:p>
    <w:p w:rsidR="00BF6C00" w:rsidRDefault="005D3FBF" w:rsidP="000D26D9">
      <w:pPr>
        <w:pStyle w:val="Heading2"/>
      </w:pPr>
      <w:r>
        <w:t>Adjournment</w:t>
      </w:r>
    </w:p>
    <w:p w:rsidR="00FB63EE" w:rsidRDefault="005D3FBF" w:rsidP="000D26D9">
      <w:r>
        <w:t>Dea</w:t>
      </w:r>
      <w:r w:rsidR="00BF6C00">
        <w:t>n Ascheman motioned to adjourn.</w:t>
      </w:r>
      <w:r>
        <w:t xml:space="preserve"> It was seconded by </w:t>
      </w:r>
      <w:r w:rsidR="00ED72D8" w:rsidRPr="00670F17">
        <w:t>Bryce Samuelson</w:t>
      </w:r>
      <w:r w:rsidR="00BF6C00">
        <w:t xml:space="preserve">. </w:t>
      </w:r>
      <w:r>
        <w:t xml:space="preserve">The meeting was adjourned at </w:t>
      </w:r>
      <w:r w:rsidR="00ED72D8">
        <w:t>2</w:t>
      </w:r>
      <w:r>
        <w:t>:</w:t>
      </w:r>
      <w:r w:rsidR="00ED72D8">
        <w:t>58</w:t>
      </w:r>
      <w:r>
        <w:t xml:space="preserve"> </w:t>
      </w:r>
      <w:r w:rsidR="00ED72D8">
        <w:t>p</w:t>
      </w:r>
      <w:r w:rsidR="000D26D9">
        <w:t>.m.</w:t>
      </w:r>
    </w:p>
    <w:p w:rsidR="00BF6C00" w:rsidRDefault="005D3FBF" w:rsidP="000D26D9">
      <w:r>
        <w:t>Respectfully submitted,</w:t>
      </w:r>
    </w:p>
    <w:p w:rsidR="003B4AF1" w:rsidRPr="00BD363C" w:rsidRDefault="00ED72D8" w:rsidP="000D26D9">
      <w:pPr>
        <w:rPr>
          <w:b/>
        </w:rPr>
      </w:pPr>
      <w:r>
        <w:t>Shannon Hartwig</w:t>
      </w:r>
    </w:p>
    <w:sectPr w:rsidR="003B4AF1" w:rsidRPr="00BD363C" w:rsidSect="00BF6C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EB" w:rsidRDefault="00DC04EB">
      <w:r>
        <w:separator/>
      </w:r>
    </w:p>
  </w:endnote>
  <w:endnote w:type="continuationSeparator" w:id="0">
    <w:p w:rsidR="00DC04EB" w:rsidRDefault="00D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E6" w:rsidRDefault="00B46DE6" w:rsidP="000C4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DE6" w:rsidRDefault="00B46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E6" w:rsidRDefault="00B46DE6" w:rsidP="000C4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320">
      <w:rPr>
        <w:rStyle w:val="PageNumber"/>
        <w:noProof/>
      </w:rPr>
      <w:t>5</w:t>
    </w:r>
    <w:r>
      <w:rPr>
        <w:rStyle w:val="PageNumber"/>
      </w:rPr>
      <w:fldChar w:fldCharType="end"/>
    </w:r>
  </w:p>
  <w:p w:rsidR="00B46DE6" w:rsidRDefault="00B46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EB" w:rsidRDefault="00DC04EB">
      <w:r>
        <w:separator/>
      </w:r>
    </w:p>
  </w:footnote>
  <w:footnote w:type="continuationSeparator" w:id="0">
    <w:p w:rsidR="00DC04EB" w:rsidRDefault="00DC0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EC3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EE9C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AED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800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DA7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7E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E47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DC9D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EEF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8AF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F0979"/>
    <w:multiLevelType w:val="hybridMultilevel"/>
    <w:tmpl w:val="52B8E434"/>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CD6ED3"/>
    <w:multiLevelType w:val="hybridMultilevel"/>
    <w:tmpl w:val="021A04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3F79C2"/>
    <w:multiLevelType w:val="hybridMultilevel"/>
    <w:tmpl w:val="967CB9CA"/>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975D6"/>
    <w:multiLevelType w:val="hybridMultilevel"/>
    <w:tmpl w:val="B1CEA95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7C1269"/>
    <w:multiLevelType w:val="hybridMultilevel"/>
    <w:tmpl w:val="EA0C62AA"/>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8020B8"/>
    <w:multiLevelType w:val="hybridMultilevel"/>
    <w:tmpl w:val="BB82F996"/>
    <w:lvl w:ilvl="0" w:tplc="04090019">
      <w:start w:val="1"/>
      <w:numFmt w:val="lowerLetter"/>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680077"/>
    <w:multiLevelType w:val="hybridMultilevel"/>
    <w:tmpl w:val="F52AD08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2Dd/A/pomF4p9u+23rmbzpujHSeFoQB9lR+H8XTGTvYwTGdxkQTl/sJr39tuKBsesXzBMuF+g2RjumLF5i+fQ==" w:salt="DAHZzzP/ldAwVh1mS4OQ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CD"/>
    <w:rsid w:val="00066BFE"/>
    <w:rsid w:val="00073677"/>
    <w:rsid w:val="000C4712"/>
    <w:rsid w:val="000D26D9"/>
    <w:rsid w:val="000E11AF"/>
    <w:rsid w:val="00106C70"/>
    <w:rsid w:val="00181320"/>
    <w:rsid w:val="001B4588"/>
    <w:rsid w:val="0021049D"/>
    <w:rsid w:val="00251D47"/>
    <w:rsid w:val="00275D21"/>
    <w:rsid w:val="002A2BA3"/>
    <w:rsid w:val="002E2E10"/>
    <w:rsid w:val="00325484"/>
    <w:rsid w:val="00341C56"/>
    <w:rsid w:val="00362CC7"/>
    <w:rsid w:val="003B0B05"/>
    <w:rsid w:val="003B4AF1"/>
    <w:rsid w:val="003D4BBF"/>
    <w:rsid w:val="00413117"/>
    <w:rsid w:val="00495E09"/>
    <w:rsid w:val="00496B48"/>
    <w:rsid w:val="004F60A1"/>
    <w:rsid w:val="005526EF"/>
    <w:rsid w:val="00573E85"/>
    <w:rsid w:val="005A2A6D"/>
    <w:rsid w:val="005D3FBF"/>
    <w:rsid w:val="006170F9"/>
    <w:rsid w:val="00670F17"/>
    <w:rsid w:val="00700F98"/>
    <w:rsid w:val="00792D4A"/>
    <w:rsid w:val="007B3A19"/>
    <w:rsid w:val="00804992"/>
    <w:rsid w:val="008C47CB"/>
    <w:rsid w:val="008E32B3"/>
    <w:rsid w:val="00906834"/>
    <w:rsid w:val="0099360B"/>
    <w:rsid w:val="009B4986"/>
    <w:rsid w:val="00A35BB5"/>
    <w:rsid w:val="00A436CF"/>
    <w:rsid w:val="00A51098"/>
    <w:rsid w:val="00A84D50"/>
    <w:rsid w:val="00A969C3"/>
    <w:rsid w:val="00AF31CD"/>
    <w:rsid w:val="00B070AB"/>
    <w:rsid w:val="00B24A29"/>
    <w:rsid w:val="00B4615B"/>
    <w:rsid w:val="00B46DE6"/>
    <w:rsid w:val="00BD0CFB"/>
    <w:rsid w:val="00BD363C"/>
    <w:rsid w:val="00BE68B2"/>
    <w:rsid w:val="00BF6C00"/>
    <w:rsid w:val="00C70E9A"/>
    <w:rsid w:val="00CF24EB"/>
    <w:rsid w:val="00D673DB"/>
    <w:rsid w:val="00D75BCB"/>
    <w:rsid w:val="00D83C21"/>
    <w:rsid w:val="00DC04EB"/>
    <w:rsid w:val="00E04B64"/>
    <w:rsid w:val="00E10E71"/>
    <w:rsid w:val="00E4671F"/>
    <w:rsid w:val="00E94F44"/>
    <w:rsid w:val="00EA52F7"/>
    <w:rsid w:val="00ED72D8"/>
    <w:rsid w:val="00F4749C"/>
    <w:rsid w:val="00FB4053"/>
    <w:rsid w:val="00FB63EE"/>
    <w:rsid w:val="00FF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230897-96B6-425A-98E5-C9EE5F4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00"/>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BF6C00"/>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BF6C00"/>
    <w:pPr>
      <w:outlineLvl w:val="1"/>
    </w:pPr>
    <w:rPr>
      <w:rFonts w:eastAsia="Times New Roman"/>
      <w:sz w:val="36"/>
      <w:szCs w:val="36"/>
    </w:rPr>
  </w:style>
  <w:style w:type="paragraph" w:styleId="Heading3">
    <w:name w:val="heading 3"/>
    <w:basedOn w:val="TOC1"/>
    <w:next w:val="Normal"/>
    <w:link w:val="Heading3Char"/>
    <w:qFormat/>
    <w:rsid w:val="00BF6C00"/>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BF6C00"/>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BF6C00"/>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BF6C00"/>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E09"/>
    <w:pPr>
      <w:tabs>
        <w:tab w:val="center" w:pos="4320"/>
        <w:tab w:val="right" w:pos="8640"/>
      </w:tabs>
    </w:pPr>
  </w:style>
  <w:style w:type="character" w:styleId="PageNumber">
    <w:name w:val="page number"/>
    <w:basedOn w:val="DefaultParagraphFont"/>
    <w:rsid w:val="00495E09"/>
  </w:style>
  <w:style w:type="character" w:customStyle="1" w:styleId="Heading1Char">
    <w:name w:val="Heading 1 Char"/>
    <w:link w:val="Heading1"/>
    <w:uiPriority w:val="9"/>
    <w:rsid w:val="00BF6C00"/>
    <w:rPr>
      <w:rFonts w:ascii="Calibri" w:eastAsia="Calibri" w:hAnsi="Calibri" w:cs="Calibri"/>
      <w:b/>
      <w:bCs/>
      <w:kern w:val="32"/>
      <w:sz w:val="40"/>
      <w:szCs w:val="40"/>
    </w:rPr>
  </w:style>
  <w:style w:type="paragraph" w:styleId="ListParagraph">
    <w:name w:val="List Paragraph"/>
    <w:basedOn w:val="Normal"/>
    <w:uiPriority w:val="34"/>
    <w:qFormat/>
    <w:rsid w:val="00BF6C00"/>
    <w:pPr>
      <w:numPr>
        <w:numId w:val="2"/>
      </w:numPr>
      <w:tabs>
        <w:tab w:val="decimal" w:pos="13770"/>
      </w:tabs>
      <w:spacing w:after="40" w:line="240" w:lineRule="auto"/>
    </w:pPr>
    <w:rPr>
      <w:rFonts w:cs="Calibri"/>
    </w:rPr>
  </w:style>
  <w:style w:type="character" w:styleId="Hyperlink">
    <w:name w:val="Hyperlink"/>
    <w:uiPriority w:val="99"/>
    <w:unhideWhenUsed/>
    <w:rsid w:val="00A436CF"/>
    <w:rPr>
      <w:color w:val="0000FF"/>
      <w:u w:val="single"/>
    </w:rPr>
  </w:style>
  <w:style w:type="character" w:customStyle="1" w:styleId="Heading2Char">
    <w:name w:val="Heading 2 Char"/>
    <w:link w:val="Heading2"/>
    <w:rsid w:val="00BF6C00"/>
    <w:rPr>
      <w:rFonts w:ascii="Calibri" w:hAnsi="Calibri" w:cs="Calibri"/>
      <w:b/>
      <w:bCs/>
      <w:kern w:val="32"/>
      <w:sz w:val="36"/>
      <w:szCs w:val="36"/>
    </w:rPr>
  </w:style>
  <w:style w:type="character" w:customStyle="1" w:styleId="Heading3Char">
    <w:name w:val="Heading 3 Char"/>
    <w:link w:val="Heading3"/>
    <w:rsid w:val="00BF6C00"/>
    <w:rPr>
      <w:rFonts w:ascii="Calibri" w:eastAsia="Calibri" w:hAnsi="Calibri"/>
      <w:b/>
      <w:sz w:val="32"/>
      <w:szCs w:val="32"/>
      <w:lang w:eastAsia="ja-JP"/>
    </w:rPr>
  </w:style>
  <w:style w:type="paragraph" w:styleId="TOC1">
    <w:name w:val="toc 1"/>
    <w:basedOn w:val="Normal"/>
    <w:next w:val="Normal"/>
    <w:autoRedefine/>
    <w:uiPriority w:val="39"/>
    <w:unhideWhenUsed/>
    <w:qFormat/>
    <w:rsid w:val="00BF6C00"/>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BF6C00"/>
    <w:rPr>
      <w:rFonts w:ascii="Calibri" w:hAnsi="Calibri" w:cs="Calibri"/>
      <w:b/>
      <w:sz w:val="28"/>
      <w:szCs w:val="28"/>
    </w:rPr>
  </w:style>
  <w:style w:type="character" w:customStyle="1" w:styleId="Heading5Char">
    <w:name w:val="Heading 5 Char"/>
    <w:link w:val="Heading5"/>
    <w:rsid w:val="00BF6C00"/>
    <w:rPr>
      <w:rFonts w:ascii="Calibri" w:hAnsi="Calibri" w:cs="Calibri"/>
      <w:b/>
      <w:bCs/>
      <w:i/>
      <w:iCs/>
      <w:sz w:val="28"/>
      <w:szCs w:val="26"/>
    </w:rPr>
  </w:style>
  <w:style w:type="character" w:customStyle="1" w:styleId="Heading6Char">
    <w:name w:val="Heading 6 Char"/>
    <w:link w:val="Heading6"/>
    <w:semiHidden/>
    <w:rsid w:val="00BF6C00"/>
    <w:rPr>
      <w:rFonts w:asciiTheme="minorHAnsi" w:hAnsiTheme="minorHAnsi"/>
      <w:i/>
      <w:iCs/>
      <w:sz w:val="28"/>
      <w:szCs w:val="28"/>
    </w:rPr>
  </w:style>
  <w:style w:type="paragraph" w:styleId="TOC2">
    <w:name w:val="toc 2"/>
    <w:basedOn w:val="Normal"/>
    <w:next w:val="Normal"/>
    <w:autoRedefine/>
    <w:uiPriority w:val="39"/>
    <w:unhideWhenUsed/>
    <w:qFormat/>
    <w:rsid w:val="00BF6C00"/>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BF6C00"/>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BF6C00"/>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BF6C00"/>
    <w:pPr>
      <w:tabs>
        <w:tab w:val="left" w:pos="1530"/>
      </w:tabs>
    </w:pPr>
    <w:rPr>
      <w:rFonts w:eastAsia="Times New Roman"/>
      <w:color w:val="000000" w:themeColor="text1"/>
      <w:sz w:val="48"/>
      <w:szCs w:val="38"/>
    </w:rPr>
  </w:style>
  <w:style w:type="character" w:customStyle="1" w:styleId="TitleChar">
    <w:name w:val="Title Char"/>
    <w:link w:val="Title"/>
    <w:rsid w:val="00BF6C00"/>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BF6C00"/>
    <w:pPr>
      <w:spacing w:line="240" w:lineRule="auto"/>
      <w:jc w:val="center"/>
      <w:outlineLvl w:val="1"/>
    </w:pPr>
    <w:rPr>
      <w:rFonts w:eastAsia="Times New Roman" w:cs="Calibri"/>
    </w:rPr>
  </w:style>
  <w:style w:type="character" w:customStyle="1" w:styleId="SubtitleChar">
    <w:name w:val="Subtitle Char"/>
    <w:link w:val="Subtitle"/>
    <w:rsid w:val="00BF6C00"/>
    <w:rPr>
      <w:rFonts w:ascii="Calibri" w:hAnsi="Calibri" w:cs="Calibri"/>
      <w:sz w:val="28"/>
      <w:szCs w:val="28"/>
    </w:rPr>
  </w:style>
  <w:style w:type="character" w:styleId="Strong">
    <w:name w:val="Strong"/>
    <w:qFormat/>
    <w:rsid w:val="00BF6C00"/>
    <w:rPr>
      <w:rFonts w:ascii="Calibri" w:hAnsi="Calibri"/>
      <w:b/>
      <w:bCs/>
      <w:sz w:val="28"/>
    </w:rPr>
  </w:style>
  <w:style w:type="character" w:styleId="Emphasis">
    <w:name w:val="Emphasis"/>
    <w:qFormat/>
    <w:rsid w:val="00BF6C00"/>
    <w:rPr>
      <w:rFonts w:ascii="Calibri" w:hAnsi="Calibri"/>
      <w:i/>
      <w:iCs/>
      <w:sz w:val="28"/>
    </w:rPr>
  </w:style>
  <w:style w:type="paragraph" w:styleId="NoSpacing">
    <w:name w:val="No Spacing"/>
    <w:uiPriority w:val="1"/>
    <w:qFormat/>
    <w:rsid w:val="00BF6C00"/>
    <w:rPr>
      <w:rFonts w:ascii="Calibri" w:eastAsia="Calibri" w:hAnsi="Calibri"/>
      <w:sz w:val="28"/>
      <w:szCs w:val="28"/>
    </w:rPr>
  </w:style>
  <w:style w:type="paragraph" w:styleId="IntenseQuote">
    <w:name w:val="Intense Quote"/>
    <w:basedOn w:val="Normal"/>
    <w:next w:val="Normal"/>
    <w:link w:val="IntenseQuoteChar"/>
    <w:uiPriority w:val="30"/>
    <w:qFormat/>
    <w:rsid w:val="00BF6C00"/>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BF6C00"/>
    <w:rPr>
      <w:rFonts w:ascii="Calibri" w:hAnsi="Calibri" w:cs="Calibri"/>
      <w:b/>
      <w:bCs/>
      <w:i/>
      <w:iCs/>
      <w:color w:val="365F91"/>
      <w:sz w:val="28"/>
      <w:szCs w:val="28"/>
    </w:rPr>
  </w:style>
  <w:style w:type="character" w:styleId="SubtleEmphasis">
    <w:name w:val="Subtle Emphasis"/>
    <w:uiPriority w:val="19"/>
    <w:qFormat/>
    <w:rsid w:val="00BF6C00"/>
    <w:rPr>
      <w:rFonts w:ascii="Calibri" w:hAnsi="Calibri"/>
      <w:i/>
      <w:iCs/>
      <w:color w:val="595959"/>
      <w:sz w:val="28"/>
    </w:rPr>
  </w:style>
  <w:style w:type="character" w:styleId="IntenseEmphasis">
    <w:name w:val="Intense Emphasis"/>
    <w:uiPriority w:val="21"/>
    <w:qFormat/>
    <w:rsid w:val="00BF6C00"/>
    <w:rPr>
      <w:rFonts w:ascii="Calibri" w:hAnsi="Calibri"/>
      <w:b/>
      <w:bCs/>
      <w:i/>
      <w:iCs/>
      <w:color w:val="365F91"/>
      <w:sz w:val="28"/>
    </w:rPr>
  </w:style>
  <w:style w:type="character" w:styleId="SubtleReference">
    <w:name w:val="Subtle Reference"/>
    <w:uiPriority w:val="31"/>
    <w:qFormat/>
    <w:rsid w:val="00BF6C00"/>
    <w:rPr>
      <w:rFonts w:ascii="Calibri" w:hAnsi="Calibri"/>
      <w:smallCaps/>
      <w:color w:val="C0504D"/>
      <w:sz w:val="28"/>
      <w:u w:val="single"/>
    </w:rPr>
  </w:style>
  <w:style w:type="character" w:styleId="IntenseReference">
    <w:name w:val="Intense Reference"/>
    <w:uiPriority w:val="32"/>
    <w:qFormat/>
    <w:rsid w:val="00BF6C00"/>
    <w:rPr>
      <w:rFonts w:ascii="Calibri" w:hAnsi="Calibri"/>
      <w:b/>
      <w:bCs/>
      <w:smallCaps/>
      <w:color w:val="C0504D"/>
      <w:spacing w:val="5"/>
      <w:sz w:val="28"/>
      <w:u w:val="single"/>
    </w:rPr>
  </w:style>
  <w:style w:type="character" w:styleId="BookTitle">
    <w:name w:val="Book Title"/>
    <w:uiPriority w:val="33"/>
    <w:qFormat/>
    <w:rsid w:val="00BF6C00"/>
    <w:rPr>
      <w:rFonts w:ascii="Calibri" w:hAnsi="Calibri"/>
      <w:b/>
      <w:bCs/>
      <w:smallCaps/>
      <w:spacing w:val="5"/>
      <w:sz w:val="28"/>
    </w:rPr>
  </w:style>
  <w:style w:type="paragraph" w:styleId="TOCHeading">
    <w:name w:val="TOC Heading"/>
    <w:basedOn w:val="Heading1"/>
    <w:next w:val="Normal"/>
    <w:uiPriority w:val="39"/>
    <w:semiHidden/>
    <w:unhideWhenUsed/>
    <w:qFormat/>
    <w:rsid w:val="00BF6C00"/>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ListBullet">
    <w:name w:val="List Bullet"/>
    <w:basedOn w:val="Normal"/>
    <w:rsid w:val="009B4986"/>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1016</Words>
  <Characters>5382</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MSCOD Full Council Meeting Minutes, 1/23/2014</vt:lpstr>
    </vt:vector>
  </TitlesOfParts>
  <Company>State of Minnesota</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1/23/2014</dc:title>
  <dc:subject>Minutes for Full Council Meeting of 1/23/2014</dc:subject>
  <dc:creator>ldemski</dc:creator>
  <cp:keywords/>
  <cp:lastModifiedBy>Chad Miller</cp:lastModifiedBy>
  <cp:revision>7</cp:revision>
  <dcterms:created xsi:type="dcterms:W3CDTF">2017-04-12T16:03:00Z</dcterms:created>
  <dcterms:modified xsi:type="dcterms:W3CDTF">2017-04-14T15:56:00Z</dcterms:modified>
</cp:coreProperties>
</file>