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0B" w:rsidRDefault="00DA33C5" w:rsidP="00D12E35">
      <w:pPr>
        <w:pStyle w:val="Heading1"/>
      </w:pPr>
      <w:r>
        <w:t>MSCOD EXECUTIVE COMMITTEE MINUTES</w:t>
      </w:r>
    </w:p>
    <w:p w:rsidR="00A50F0B" w:rsidRDefault="00DA33C5" w:rsidP="00D12E35">
      <w:pPr>
        <w:pStyle w:val="NoSpacing"/>
      </w:pPr>
      <w:r>
        <w:t>MSCOD OFFICE</w:t>
      </w:r>
    </w:p>
    <w:p w:rsidR="00DA33C5" w:rsidRDefault="00DA33C5" w:rsidP="00D12E35">
      <w:pPr>
        <w:pStyle w:val="NoSpacing"/>
      </w:pPr>
      <w:r>
        <w:t>121 E. 7</w:t>
      </w:r>
      <w:r w:rsidRPr="00DA33C5">
        <w:rPr>
          <w:vertAlign w:val="superscript"/>
        </w:rPr>
        <w:t>TH</w:t>
      </w:r>
      <w:r>
        <w:t xml:space="preserve"> PL. Suite 107, St. Paul, MN 55101</w:t>
      </w:r>
    </w:p>
    <w:p w:rsidR="00DA33C5" w:rsidRDefault="00694AA5" w:rsidP="00D12E35">
      <w:pPr>
        <w:pStyle w:val="NoSpacing"/>
      </w:pPr>
      <w:r>
        <w:t>April 9</w:t>
      </w:r>
      <w:r w:rsidR="005F34C8">
        <w:t>, 2014</w:t>
      </w:r>
      <w:r w:rsidR="00DA04E8">
        <w:t xml:space="preserve"> </w:t>
      </w:r>
    </w:p>
    <w:p w:rsidR="00253FDE" w:rsidRDefault="00253FDE" w:rsidP="00D12E35">
      <w:pPr>
        <w:pStyle w:val="NoSpacing"/>
        <w:spacing w:after="280"/>
      </w:pPr>
      <w:r>
        <w:t>(APPROVED</w:t>
      </w:r>
      <w:r w:rsidR="00CE1DAB">
        <w:t xml:space="preserve"> May 14, 2014</w:t>
      </w:r>
      <w:r>
        <w:t>)</w:t>
      </w:r>
    </w:p>
    <w:p w:rsidR="00D12E35" w:rsidRDefault="00DA33C5" w:rsidP="00D12E35">
      <w:pPr>
        <w:pStyle w:val="Heading2"/>
      </w:pPr>
      <w:r w:rsidRPr="00A73BF2">
        <w:t>ATTENDANCE</w:t>
      </w:r>
    </w:p>
    <w:p w:rsidR="00DA33C5" w:rsidRDefault="00DA33C5" w:rsidP="00D12E35">
      <w:pPr>
        <w:pStyle w:val="NoSpacing"/>
      </w:pPr>
      <w:r>
        <w:t>David Schwartzkopf by phone</w:t>
      </w:r>
    </w:p>
    <w:p w:rsidR="003B2E6F" w:rsidRDefault="003B2E6F" w:rsidP="00D12E35">
      <w:pPr>
        <w:pStyle w:val="NoSpacing"/>
      </w:pPr>
      <w:r>
        <w:t>Robert Johnson by phone</w:t>
      </w:r>
    </w:p>
    <w:p w:rsidR="00DA33C5" w:rsidRDefault="00DA33C5" w:rsidP="00D12E35">
      <w:pPr>
        <w:pStyle w:val="NoSpacing"/>
      </w:pPr>
      <w:r>
        <w:t>Kathy Peterson by phone</w:t>
      </w:r>
    </w:p>
    <w:p w:rsidR="00CB0799" w:rsidRDefault="00CB0799" w:rsidP="00D12E35">
      <w:pPr>
        <w:pStyle w:val="NoSpacing"/>
      </w:pPr>
      <w:r>
        <w:t>Dean Ascheman in person</w:t>
      </w:r>
    </w:p>
    <w:p w:rsidR="00B43F7E" w:rsidRDefault="00B43F7E" w:rsidP="00D12E35">
      <w:pPr>
        <w:pStyle w:val="NoSpacing"/>
      </w:pPr>
      <w:r>
        <w:t xml:space="preserve">Barb </w:t>
      </w:r>
      <w:r w:rsidR="00987EBC">
        <w:t>Stensland</w:t>
      </w:r>
      <w:r>
        <w:t xml:space="preserve"> - Absent</w:t>
      </w:r>
    </w:p>
    <w:p w:rsidR="00DA33C5" w:rsidRDefault="00DA33C5" w:rsidP="00D12E35">
      <w:pPr>
        <w:pStyle w:val="NoSpacing"/>
        <w:spacing w:after="280"/>
      </w:pPr>
      <w:r>
        <w:t xml:space="preserve">Staff members </w:t>
      </w:r>
      <w:r w:rsidR="00336E96">
        <w:t xml:space="preserve">Exe. Director </w:t>
      </w:r>
      <w:r>
        <w:t>Joan Willshire</w:t>
      </w:r>
      <w:r w:rsidR="005F34C8">
        <w:t xml:space="preserve">, Colin Stemper, </w:t>
      </w:r>
      <w:r w:rsidR="00CB0799">
        <w:t xml:space="preserve">Mai Thor </w:t>
      </w:r>
      <w:r>
        <w:t xml:space="preserve">and </w:t>
      </w:r>
      <w:r w:rsidR="00731D4A">
        <w:t>Shannon Hartwig</w:t>
      </w:r>
      <w:r>
        <w:t xml:space="preserve"> in MSCOD’s office</w:t>
      </w:r>
    </w:p>
    <w:p w:rsidR="00D12E35" w:rsidRDefault="00DA33C5" w:rsidP="00D12E35">
      <w:pPr>
        <w:pStyle w:val="Heading2"/>
      </w:pPr>
      <w:r w:rsidRPr="00A73BF2">
        <w:t>CALL TO ORDER</w:t>
      </w:r>
    </w:p>
    <w:p w:rsidR="00D12E35" w:rsidRDefault="00731D4A" w:rsidP="00D12E35">
      <w:r>
        <w:t>David Schwartzkopf-</w:t>
      </w:r>
      <w:r w:rsidR="00DA33C5">
        <w:t xml:space="preserve">chair called the meeting to order at </w:t>
      </w:r>
      <w:r w:rsidR="00DA04E8">
        <w:t>2</w:t>
      </w:r>
      <w:r w:rsidR="00DA33C5">
        <w:t>:</w:t>
      </w:r>
      <w:r w:rsidR="00B74A5E">
        <w:t>10</w:t>
      </w:r>
      <w:r w:rsidR="00DA33C5">
        <w:t xml:space="preserve"> </w:t>
      </w:r>
      <w:r w:rsidR="00FC2A3A">
        <w:t>p</w:t>
      </w:r>
      <w:r w:rsidR="00DA33C5">
        <w:t>.m.</w:t>
      </w:r>
    </w:p>
    <w:p w:rsidR="00D12E35" w:rsidRDefault="00DA33C5" w:rsidP="00D12E35">
      <w:pPr>
        <w:pStyle w:val="Heading2"/>
      </w:pPr>
      <w:r w:rsidRPr="00A73BF2">
        <w:t>APPROVAL OF AGENDA AND MINUTES</w:t>
      </w:r>
    </w:p>
    <w:p w:rsidR="00D12E35" w:rsidRDefault="00760579" w:rsidP="00D12E35">
      <w:r>
        <w:t xml:space="preserve">Dean Ascheman </w:t>
      </w:r>
      <w:r w:rsidR="00DA33C5">
        <w:t xml:space="preserve">motioned for approval of the agenda. </w:t>
      </w:r>
      <w:r>
        <w:t xml:space="preserve">Robert Johnson </w:t>
      </w:r>
      <w:r w:rsidR="00D12E35">
        <w:t xml:space="preserve">seconded the motion. </w:t>
      </w:r>
      <w:r w:rsidR="00DA33C5">
        <w:t xml:space="preserve">It was approved </w:t>
      </w:r>
      <w:r w:rsidR="003512DD">
        <w:t>by unanimous voice vote.</w:t>
      </w:r>
      <w:r w:rsidR="00034CBE">
        <w:t xml:space="preserve"> </w:t>
      </w:r>
      <w:r w:rsidR="00DE421B">
        <w:t xml:space="preserve">Dean Ascheman </w:t>
      </w:r>
      <w:r w:rsidR="003512DD">
        <w:t xml:space="preserve">motioned for approval of the </w:t>
      </w:r>
      <w:r w:rsidR="00DE421B">
        <w:t>March</w:t>
      </w:r>
      <w:r w:rsidR="00CA7C0F">
        <w:t xml:space="preserve"> 12</w:t>
      </w:r>
      <w:r w:rsidR="003512DD">
        <w:t>, 201</w:t>
      </w:r>
      <w:r w:rsidR="00CA7C0F">
        <w:t>4</w:t>
      </w:r>
      <w:r w:rsidR="00D12E35">
        <w:t xml:space="preserve"> minutes.</w:t>
      </w:r>
      <w:r w:rsidR="003512DD">
        <w:t xml:space="preserve"> It was seconded by </w:t>
      </w:r>
      <w:r w:rsidR="00DE421B">
        <w:t>Robert Johnson</w:t>
      </w:r>
      <w:r w:rsidR="00D12E35">
        <w:t>.</w:t>
      </w:r>
      <w:r w:rsidR="003512DD">
        <w:t xml:space="preserve"> It was approved by unanimous voice vote.</w:t>
      </w:r>
    </w:p>
    <w:p w:rsidR="00FC2A3A" w:rsidRPr="008828BF" w:rsidRDefault="00FC2A3A" w:rsidP="0019431C">
      <w:pPr>
        <w:pStyle w:val="Heading2"/>
      </w:pPr>
      <w:r w:rsidRPr="00FC2A3A">
        <w:t>New Legislative Issues</w:t>
      </w:r>
    </w:p>
    <w:p w:rsidR="009932DA" w:rsidRPr="009932DA" w:rsidRDefault="00FC2A3A" w:rsidP="00D12E35">
      <w:r w:rsidRPr="00216BC8">
        <w:t xml:space="preserve">Colin Stemper </w:t>
      </w:r>
      <w:r w:rsidR="00D9315A" w:rsidRPr="00216BC8">
        <w:t xml:space="preserve">provided the group with a recap </w:t>
      </w:r>
      <w:r w:rsidR="00731145" w:rsidRPr="00216BC8">
        <w:t>of Legislative Issues</w:t>
      </w:r>
      <w:r w:rsidR="00543876">
        <w:t>.</w:t>
      </w:r>
    </w:p>
    <w:p w:rsidR="00392B90" w:rsidRDefault="00543876" w:rsidP="0019431C">
      <w:pPr>
        <w:pStyle w:val="Heading2"/>
      </w:pPr>
      <w:r>
        <w:t xml:space="preserve">Discussion </w:t>
      </w:r>
      <w:r w:rsidR="00772243">
        <w:t xml:space="preserve">of </w:t>
      </w:r>
      <w:r>
        <w:t>June</w:t>
      </w:r>
      <w:r w:rsidR="00772243">
        <w:t xml:space="preserve"> </w:t>
      </w:r>
      <w:r>
        <w:t>5,</w:t>
      </w:r>
      <w:r w:rsidR="00772243">
        <w:t xml:space="preserve"> 2014 Full Council meeting</w:t>
      </w:r>
    </w:p>
    <w:p w:rsidR="00772243" w:rsidRPr="00772243" w:rsidRDefault="00772243" w:rsidP="00D12E35">
      <w:r w:rsidRPr="00772243">
        <w:t xml:space="preserve">Joan Willshire shared information with the group concerning the </w:t>
      </w:r>
      <w:r>
        <w:t>upcoming</w:t>
      </w:r>
      <w:r w:rsidR="00C3113F">
        <w:t xml:space="preserve"> full council meeting</w:t>
      </w:r>
      <w:r w:rsidR="00A078FA">
        <w:t>. The</w:t>
      </w:r>
      <w:r>
        <w:t xml:space="preserve"> meeting</w:t>
      </w:r>
      <w:r w:rsidR="00A078FA">
        <w:t xml:space="preserve"> the date is Thursday June 5, 2014</w:t>
      </w:r>
      <w:r w:rsidR="00C3113F">
        <w:t>,</w:t>
      </w:r>
      <w:r w:rsidR="00A078FA">
        <w:t xml:space="preserve"> </w:t>
      </w:r>
      <w:r>
        <w:t xml:space="preserve">we will meet in the </w:t>
      </w:r>
      <w:r w:rsidR="00A078FA">
        <w:t xml:space="preserve">lower level of the Golden Rule </w:t>
      </w:r>
      <w:r>
        <w:t>building</w:t>
      </w:r>
      <w:r w:rsidR="00A078FA">
        <w:t xml:space="preserve"> for a full day meeting. The morning portion will cover the following planning topics, review of the strategic plan, and </w:t>
      </w:r>
      <w:r w:rsidR="00A078FA">
        <w:lastRenderedPageBreak/>
        <w:t>preparation for the new budget year</w:t>
      </w:r>
      <w:r>
        <w:t xml:space="preserve">. Shannon will be sending out the full meeting packets including directions and all of the necessary materials. </w:t>
      </w:r>
    </w:p>
    <w:p w:rsidR="00A95342" w:rsidRDefault="00355AE9" w:rsidP="0019431C">
      <w:pPr>
        <w:pStyle w:val="Heading2"/>
      </w:pPr>
      <w:r w:rsidRPr="00A73BF2">
        <w:t>FINANCIAL – Encumbrances</w:t>
      </w:r>
    </w:p>
    <w:p w:rsidR="00A95342" w:rsidRDefault="00A95342" w:rsidP="00D12E35">
      <w:r>
        <w:t xml:space="preserve">The group reviewed the financial reports presented and decided to approve by </w:t>
      </w:r>
      <w:r w:rsidR="00775C4D">
        <w:t>r</w:t>
      </w:r>
      <w:r>
        <w:t>eport</w:t>
      </w:r>
      <w:r w:rsidR="00775C4D">
        <w:t xml:space="preserve"> title</w:t>
      </w:r>
      <w:r>
        <w:t>.</w:t>
      </w:r>
    </w:p>
    <w:p w:rsidR="00B84CBD" w:rsidRPr="00625E2A" w:rsidRDefault="00017B8B" w:rsidP="00D12E35">
      <w:r w:rsidRPr="00625E2A">
        <w:t xml:space="preserve">Dean Ascheman </w:t>
      </w:r>
      <w:r w:rsidR="00A95342" w:rsidRPr="00625E2A">
        <w:t>motioned to approve MSCOD’s PO’s totaling $</w:t>
      </w:r>
      <w:r w:rsidR="008B3503" w:rsidRPr="00625E2A">
        <w:t>2934</w:t>
      </w:r>
      <w:r w:rsidR="00B84CBD" w:rsidRPr="00625E2A">
        <w:t>.</w:t>
      </w:r>
      <w:r w:rsidR="008B3503" w:rsidRPr="00625E2A">
        <w:t>00</w:t>
      </w:r>
      <w:r w:rsidR="00775C4D" w:rsidRPr="00625E2A">
        <w:t>.</w:t>
      </w:r>
      <w:r w:rsidR="00A95342" w:rsidRPr="00625E2A">
        <w:t xml:space="preserve"> It was seconded by </w:t>
      </w:r>
      <w:r w:rsidRPr="00625E2A">
        <w:t>Kathy Peterson</w:t>
      </w:r>
      <w:r w:rsidR="00A95342" w:rsidRPr="00625E2A">
        <w:t>. It was approved by unanimous voice vote.</w:t>
      </w:r>
    </w:p>
    <w:p w:rsidR="00017B8B" w:rsidRPr="00625E2A" w:rsidRDefault="00017B8B" w:rsidP="00D12E35">
      <w:r w:rsidRPr="00625E2A">
        <w:t>Robert Johnson motioned to approve MSCOD’s Contract’s totaling $990.00. It was seconded by Dean Ascheman. It was approved by unanimous voice vote.</w:t>
      </w:r>
    </w:p>
    <w:p w:rsidR="00827B5D" w:rsidRDefault="00017B8B" w:rsidP="00D12E35">
      <w:r w:rsidRPr="00625E2A">
        <w:t xml:space="preserve">Dean Ascheman </w:t>
      </w:r>
      <w:r w:rsidR="00A73BF2" w:rsidRPr="00625E2A">
        <w:t>m</w:t>
      </w:r>
      <w:r w:rsidR="00355AE9" w:rsidRPr="00625E2A">
        <w:t xml:space="preserve">otioned to approve </w:t>
      </w:r>
      <w:r w:rsidR="00B84CBD" w:rsidRPr="00625E2A">
        <w:t>ADA Legacy Grant</w:t>
      </w:r>
      <w:r w:rsidR="00355AE9" w:rsidRPr="00625E2A">
        <w:t xml:space="preserve"> </w:t>
      </w:r>
      <w:r w:rsidR="00827B5D" w:rsidRPr="00625E2A">
        <w:t>Contract</w:t>
      </w:r>
      <w:r w:rsidR="00355AE9" w:rsidRPr="00625E2A">
        <w:t>’s</w:t>
      </w:r>
      <w:r w:rsidR="00355AE9">
        <w:t xml:space="preserve"> totaling $</w:t>
      </w:r>
      <w:r>
        <w:t>552</w:t>
      </w:r>
      <w:r w:rsidR="00355AE9">
        <w:t>.</w:t>
      </w:r>
      <w:r>
        <w:t>58</w:t>
      </w:r>
      <w:r w:rsidR="00355AE9">
        <w:t xml:space="preserve">. It was seconded by </w:t>
      </w:r>
      <w:r>
        <w:t>Robert Johnson</w:t>
      </w:r>
      <w:r w:rsidR="00355AE9">
        <w:t>. It was approved by unanimous voice vote.</w:t>
      </w:r>
    </w:p>
    <w:p w:rsidR="008B3503" w:rsidRDefault="00017B8B" w:rsidP="00D12E35">
      <w:r>
        <w:t xml:space="preserve">Dean Ascheman </w:t>
      </w:r>
      <w:r w:rsidR="008B3503">
        <w:t xml:space="preserve">motioned to approve MSCOD’s MFR (Managers Financial report) </w:t>
      </w:r>
      <w:r w:rsidR="008B3503" w:rsidRPr="0019431C">
        <w:rPr>
          <w:rStyle w:val="Strong"/>
        </w:rPr>
        <w:t>Unobligated</w:t>
      </w:r>
      <w:r w:rsidR="008B3503">
        <w:t xml:space="preserve"> totaling $</w:t>
      </w:r>
      <w:r>
        <w:t>8,888</w:t>
      </w:r>
      <w:r w:rsidR="008B3503">
        <w:t>.</w:t>
      </w:r>
      <w:r>
        <w:t>50</w:t>
      </w:r>
      <w:r w:rsidR="008B3503">
        <w:t xml:space="preserve"> (MFR-operations) $12</w:t>
      </w:r>
      <w:r>
        <w:t>06</w:t>
      </w:r>
      <w:r w:rsidR="008B3503">
        <w:t>.</w:t>
      </w:r>
      <w:r>
        <w:t>97</w:t>
      </w:r>
      <w:r w:rsidR="008B3503">
        <w:t xml:space="preserve"> (MFR-Council Members) and $8</w:t>
      </w:r>
      <w:r>
        <w:t>0</w:t>
      </w:r>
      <w:r w:rsidR="008B3503">
        <w:t>,</w:t>
      </w:r>
      <w:r>
        <w:t>556</w:t>
      </w:r>
      <w:r w:rsidR="008B3503">
        <w:t>.</w:t>
      </w:r>
      <w:r>
        <w:t>58</w:t>
      </w:r>
      <w:r w:rsidR="00D12E35">
        <w:t xml:space="preserve"> (MFR-ACHF Grant).</w:t>
      </w:r>
      <w:r w:rsidR="008B3503">
        <w:t xml:space="preserve"> It w</w:t>
      </w:r>
      <w:r w:rsidR="00D12E35">
        <w:t xml:space="preserve">as seconded by Robert Johnson. </w:t>
      </w:r>
      <w:r w:rsidR="008B3503">
        <w:t>It was approved by unanimous voice vote.</w:t>
      </w:r>
    </w:p>
    <w:p w:rsidR="00827B5D" w:rsidRPr="00827B5D" w:rsidRDefault="00827B5D" w:rsidP="0019431C">
      <w:pPr>
        <w:pStyle w:val="Heading2"/>
      </w:pPr>
      <w:r w:rsidRPr="00827B5D">
        <w:t>Subcommittee Updates</w:t>
      </w:r>
    </w:p>
    <w:p w:rsidR="00D12E35" w:rsidRDefault="00827B5D" w:rsidP="00D12E35">
      <w:r>
        <w:t>Joan Willsh</w:t>
      </w:r>
      <w:r w:rsidR="00772243">
        <w:t xml:space="preserve">ire shared information with the group about the ADA Legacy grant, committees are beginning to meet, and things are taking shape. Committees </w:t>
      </w:r>
      <w:r w:rsidR="0017344D">
        <w:t>will be meeting over the next few weeks.</w:t>
      </w:r>
    </w:p>
    <w:p w:rsidR="00D12E35" w:rsidRDefault="002C4686" w:rsidP="0019431C">
      <w:pPr>
        <w:pStyle w:val="Heading2"/>
      </w:pPr>
      <w:bookmarkStart w:id="0" w:name="_GoBack"/>
      <w:r w:rsidRPr="00034CBE">
        <w:t>OTHER BUSINESS</w:t>
      </w:r>
    </w:p>
    <w:bookmarkEnd w:id="0"/>
    <w:p w:rsidR="00827B5D" w:rsidRDefault="0017344D" w:rsidP="00D12E35">
      <w:r>
        <w:t xml:space="preserve">Joan Willshire shared information with the group concerning the </w:t>
      </w:r>
      <w:r w:rsidR="00F3252E">
        <w:t>re-design of the</w:t>
      </w:r>
      <w:r w:rsidR="004546CC">
        <w:t xml:space="preserve"> MSCOD office </w:t>
      </w:r>
      <w:r w:rsidR="00EE2CC3">
        <w:t xml:space="preserve">space; we will need more space for the intern that will </w:t>
      </w:r>
      <w:r w:rsidR="00DD5A2C">
        <w:t>join us</w:t>
      </w:r>
      <w:r w:rsidR="00EE2CC3">
        <w:t xml:space="preserve"> in </w:t>
      </w:r>
      <w:r w:rsidR="00DD5A2C">
        <w:t>mid-May</w:t>
      </w:r>
      <w:r w:rsidR="00EE2CC3">
        <w:t>, and possibly additional space for any other new staff or positions.</w:t>
      </w:r>
    </w:p>
    <w:p w:rsidR="00DD5A2C" w:rsidRDefault="00DD5A2C" w:rsidP="00D12E35">
      <w:r>
        <w:lastRenderedPageBreak/>
        <w:t>Joan Willshire shared information with the group about the meeting she had with MSCU, they had a 12 page report on diversity, and it did not include information about PWD.</w:t>
      </w:r>
    </w:p>
    <w:p w:rsidR="00EE2CC3" w:rsidRDefault="00EE2CC3" w:rsidP="00D12E35">
      <w:r>
        <w:t xml:space="preserve">Robert Johnson asked for an update on the Legislative Audit. Joan Willshire gave a brief review and informed the group that the report will be out soon, and she will report back when she has solid information. </w:t>
      </w:r>
    </w:p>
    <w:p w:rsidR="00827B5D" w:rsidRDefault="00EE2CC3" w:rsidP="00D12E35">
      <w:r>
        <w:t>Dean Ascheman asked about Business cards for council members. Shannon will research the cost involved, and bring options to the next meeting.</w:t>
      </w:r>
    </w:p>
    <w:p w:rsidR="00DD5A2C" w:rsidRDefault="00DD5A2C" w:rsidP="00D12E35">
      <w:r>
        <w:t>Mai Thor shared information with the group concerning the ADA Legacy Grant, committees are taking shape, and will be meeting between now, and the next full council meeting in June.</w:t>
      </w:r>
    </w:p>
    <w:p w:rsidR="00D12E35" w:rsidRDefault="002C4686" w:rsidP="00D12E35">
      <w:r>
        <w:t xml:space="preserve">Dave Schwartzkopf motioned to adjourn; </w:t>
      </w:r>
      <w:r w:rsidR="00DD5A2C">
        <w:t>Dean Ascheman</w:t>
      </w:r>
      <w:r w:rsidR="00266C8F">
        <w:t xml:space="preserve"> </w:t>
      </w:r>
      <w:r>
        <w:t>seconded.</w:t>
      </w:r>
    </w:p>
    <w:p w:rsidR="00D12E35" w:rsidRDefault="002C4686" w:rsidP="00D12E35">
      <w:r>
        <w:t xml:space="preserve">The meeting was adjourned at </w:t>
      </w:r>
      <w:r w:rsidR="00DD5A2C">
        <w:t>3</w:t>
      </w:r>
      <w:r>
        <w:t>:</w:t>
      </w:r>
      <w:r w:rsidR="00DD5A2C">
        <w:t>35</w:t>
      </w:r>
      <w:r>
        <w:t xml:space="preserve"> </w:t>
      </w:r>
      <w:r w:rsidR="0017344D">
        <w:t>p</w:t>
      </w:r>
      <w:r>
        <w:t>.m.</w:t>
      </w:r>
    </w:p>
    <w:p w:rsidR="00D12E35" w:rsidRDefault="002C4686" w:rsidP="00D12E35">
      <w:r>
        <w:t>Respectfully submitted,</w:t>
      </w:r>
    </w:p>
    <w:p w:rsidR="00DA33C5" w:rsidRPr="00DA33C5" w:rsidRDefault="00034CBE" w:rsidP="00D12E35">
      <w:r>
        <w:t>Shannon Hartwig</w:t>
      </w:r>
    </w:p>
    <w:sectPr w:rsidR="00DA33C5" w:rsidRPr="00DA33C5" w:rsidSect="00D12E3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8F" w:rsidRDefault="0095498F">
      <w:r>
        <w:separator/>
      </w:r>
    </w:p>
  </w:endnote>
  <w:endnote w:type="continuationSeparator" w:id="0">
    <w:p w:rsidR="0095498F" w:rsidRDefault="0095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F2" w:rsidRDefault="00A73BF2" w:rsidP="008E1A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3BF2" w:rsidRDefault="00A73B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F2" w:rsidRDefault="00A73BF2" w:rsidP="008E1A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B81">
      <w:rPr>
        <w:rStyle w:val="PageNumber"/>
        <w:noProof/>
      </w:rPr>
      <w:t>3</w:t>
    </w:r>
    <w:r>
      <w:rPr>
        <w:rStyle w:val="PageNumber"/>
      </w:rPr>
      <w:fldChar w:fldCharType="end"/>
    </w:r>
  </w:p>
  <w:p w:rsidR="00A73BF2" w:rsidRDefault="00A73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8F" w:rsidRDefault="0095498F">
      <w:r>
        <w:separator/>
      </w:r>
    </w:p>
  </w:footnote>
  <w:footnote w:type="continuationSeparator" w:id="0">
    <w:p w:rsidR="0095498F" w:rsidRDefault="0095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7C1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3A07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BA4F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34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2095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6605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A24F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0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FEA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E0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413678"/>
    <w:multiLevelType w:val="hybridMultilevel"/>
    <w:tmpl w:val="0C26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97BEC"/>
    <w:multiLevelType w:val="hybridMultilevel"/>
    <w:tmpl w:val="D37E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SYKp7603O1kYJd4oLBGieN+RfZbUPUVzbfDztjtOhq+2XgQXILRVYK/nkw6yZm83YtCmFHQDeKBqucrkmAGc0g==" w:salt="tMvYvv4Uz0P79VQuaegy0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C5"/>
    <w:rsid w:val="00017B8B"/>
    <w:rsid w:val="00034CBE"/>
    <w:rsid w:val="000A3DCB"/>
    <w:rsid w:val="000F5287"/>
    <w:rsid w:val="0013385F"/>
    <w:rsid w:val="00136655"/>
    <w:rsid w:val="00170AAB"/>
    <w:rsid w:val="0017344D"/>
    <w:rsid w:val="0019431C"/>
    <w:rsid w:val="00196291"/>
    <w:rsid w:val="001F6678"/>
    <w:rsid w:val="00216BC8"/>
    <w:rsid w:val="00253FDE"/>
    <w:rsid w:val="00266C8F"/>
    <w:rsid w:val="00287C2C"/>
    <w:rsid w:val="002C4686"/>
    <w:rsid w:val="002E5BE3"/>
    <w:rsid w:val="002F1B75"/>
    <w:rsid w:val="00336E96"/>
    <w:rsid w:val="003512DD"/>
    <w:rsid w:val="00355AE9"/>
    <w:rsid w:val="00392B90"/>
    <w:rsid w:val="003B2E6F"/>
    <w:rsid w:val="00451E66"/>
    <w:rsid w:val="004546CC"/>
    <w:rsid w:val="00467DC6"/>
    <w:rsid w:val="004A665D"/>
    <w:rsid w:val="004C60F9"/>
    <w:rsid w:val="00541E01"/>
    <w:rsid w:val="00543876"/>
    <w:rsid w:val="005A713C"/>
    <w:rsid w:val="005F34C8"/>
    <w:rsid w:val="00625E2A"/>
    <w:rsid w:val="006336DE"/>
    <w:rsid w:val="00694AA5"/>
    <w:rsid w:val="006C44DF"/>
    <w:rsid w:val="00731145"/>
    <w:rsid w:val="00731D4A"/>
    <w:rsid w:val="00736B81"/>
    <w:rsid w:val="0074301A"/>
    <w:rsid w:val="00760579"/>
    <w:rsid w:val="00772243"/>
    <w:rsid w:val="00775C4D"/>
    <w:rsid w:val="007F198F"/>
    <w:rsid w:val="00827B5D"/>
    <w:rsid w:val="0086317C"/>
    <w:rsid w:val="008828BF"/>
    <w:rsid w:val="008B3503"/>
    <w:rsid w:val="008D02DB"/>
    <w:rsid w:val="008E1AB3"/>
    <w:rsid w:val="00954281"/>
    <w:rsid w:val="00954840"/>
    <w:rsid w:val="0095498F"/>
    <w:rsid w:val="00987EBC"/>
    <w:rsid w:val="009932DA"/>
    <w:rsid w:val="00A078FA"/>
    <w:rsid w:val="00A32F4A"/>
    <w:rsid w:val="00A50F0B"/>
    <w:rsid w:val="00A529EF"/>
    <w:rsid w:val="00A72DCE"/>
    <w:rsid w:val="00A73BF2"/>
    <w:rsid w:val="00A95342"/>
    <w:rsid w:val="00AA75CC"/>
    <w:rsid w:val="00AC244C"/>
    <w:rsid w:val="00AD3F93"/>
    <w:rsid w:val="00B258C0"/>
    <w:rsid w:val="00B43F7E"/>
    <w:rsid w:val="00B74A5E"/>
    <w:rsid w:val="00B84CBD"/>
    <w:rsid w:val="00BE347B"/>
    <w:rsid w:val="00C3113F"/>
    <w:rsid w:val="00C72EF0"/>
    <w:rsid w:val="00CA7C0F"/>
    <w:rsid w:val="00CB0799"/>
    <w:rsid w:val="00CE1DAB"/>
    <w:rsid w:val="00CF48DC"/>
    <w:rsid w:val="00D12E35"/>
    <w:rsid w:val="00D2043B"/>
    <w:rsid w:val="00D81DBE"/>
    <w:rsid w:val="00D9315A"/>
    <w:rsid w:val="00D95D97"/>
    <w:rsid w:val="00DA04E8"/>
    <w:rsid w:val="00DA33C5"/>
    <w:rsid w:val="00DA4A1C"/>
    <w:rsid w:val="00DD5A2C"/>
    <w:rsid w:val="00DE421B"/>
    <w:rsid w:val="00DE61DD"/>
    <w:rsid w:val="00E55706"/>
    <w:rsid w:val="00EA5E86"/>
    <w:rsid w:val="00EE2CC3"/>
    <w:rsid w:val="00F129AB"/>
    <w:rsid w:val="00F30ABF"/>
    <w:rsid w:val="00F3252E"/>
    <w:rsid w:val="00F42DD0"/>
    <w:rsid w:val="00FC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8484C-0D8B-4EDE-9934-B2DFBF91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E35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E35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D12E35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D12E35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ascii="Calibri" w:hAnsi="Calibri"/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D12E35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D12E35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12E35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04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43B"/>
  </w:style>
  <w:style w:type="paragraph" w:styleId="ListParagraph">
    <w:name w:val="List Paragraph"/>
    <w:basedOn w:val="Normal"/>
    <w:uiPriority w:val="34"/>
    <w:qFormat/>
    <w:rsid w:val="00D12E35"/>
    <w:pPr>
      <w:numPr>
        <w:numId w:val="14"/>
      </w:numPr>
      <w:tabs>
        <w:tab w:val="decimal" w:pos="13770"/>
      </w:tabs>
      <w:spacing w:after="40" w:line="240" w:lineRule="auto"/>
    </w:pPr>
    <w:rPr>
      <w:rFonts w:cs="Calibri"/>
    </w:rPr>
  </w:style>
  <w:style w:type="character" w:styleId="Hyperlink">
    <w:name w:val="Hyperlink"/>
    <w:uiPriority w:val="99"/>
    <w:unhideWhenUsed/>
    <w:rsid w:val="009932D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12E35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D12E35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D12E35"/>
    <w:rPr>
      <w:rFonts w:ascii="Calibri" w:eastAsia="Calibri" w:hAnsi="Calibri" w:cs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12E35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D12E35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D12E35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D12E35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12E35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12E35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D12E35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D12E35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D12E35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D12E35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D12E35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D12E35"/>
    <w:rPr>
      <w:rFonts w:ascii="Calibri" w:hAnsi="Calibri"/>
      <w:b/>
      <w:bCs/>
      <w:sz w:val="28"/>
    </w:rPr>
  </w:style>
  <w:style w:type="character" w:styleId="Emphasis">
    <w:name w:val="Emphasis"/>
    <w:qFormat/>
    <w:rsid w:val="00D12E35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D12E35"/>
    <w:rPr>
      <w:rFonts w:ascii="Calibri" w:eastAsia="Calibri" w:hAnsi="Calibri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E35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D12E35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D12E35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D12E35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D12E35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D12E35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D12E35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2E35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53C0C830.dotm</Template>
  <TotalTime>15</TotalTime>
  <Pages>3</Pages>
  <Words>552</Words>
  <Characters>2949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Executive Committee Meeting Minutes, 04/09/2014</vt:lpstr>
    </vt:vector>
  </TitlesOfParts>
  <Company>MSCOD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Executive Committee Meeting Minutes, 04/09/2014</dc:title>
  <dc:subject>Minutes for Executive Committee Meeting of 04/09/2014</dc:subject>
  <dc:creator>ldemski</dc:creator>
  <cp:keywords/>
  <cp:lastModifiedBy>Miller, Chad (MSCOD)</cp:lastModifiedBy>
  <cp:revision>5</cp:revision>
  <dcterms:created xsi:type="dcterms:W3CDTF">2017-05-18T15:46:00Z</dcterms:created>
  <dcterms:modified xsi:type="dcterms:W3CDTF">2017-05-24T14:46:00Z</dcterms:modified>
</cp:coreProperties>
</file>