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43A" w:rsidRPr="00896245" w:rsidRDefault="00DA33C5" w:rsidP="00896245">
      <w:pPr>
        <w:pStyle w:val="Heading1"/>
      </w:pPr>
      <w:r w:rsidRPr="00896245">
        <w:t>MSCOD EXECUTIVE COMMITTEE MINUTES</w:t>
      </w:r>
    </w:p>
    <w:p w:rsidR="00A9543A" w:rsidRPr="00A9543A" w:rsidRDefault="00DA33C5" w:rsidP="00A9543A">
      <w:pPr>
        <w:pStyle w:val="NoSpacing"/>
        <w:rPr>
          <w:rStyle w:val="Heading2Char"/>
          <w:rFonts w:cs="Times New Roman"/>
          <w:b w:val="0"/>
          <w:bCs w:val="0"/>
          <w:kern w:val="0"/>
          <w:sz w:val="28"/>
          <w:szCs w:val="28"/>
        </w:rPr>
      </w:pPr>
      <w:r w:rsidRPr="00A9543A">
        <w:rPr>
          <w:rStyle w:val="Heading2Char"/>
          <w:rFonts w:cs="Times New Roman"/>
          <w:b w:val="0"/>
          <w:bCs w:val="0"/>
          <w:kern w:val="0"/>
          <w:sz w:val="28"/>
          <w:szCs w:val="28"/>
        </w:rPr>
        <w:t>MSCOD OFFICE</w:t>
      </w:r>
    </w:p>
    <w:p w:rsidR="00DA33C5" w:rsidRDefault="00DA33C5" w:rsidP="00A9543A">
      <w:pPr>
        <w:pStyle w:val="NoSpacing"/>
      </w:pPr>
      <w:r>
        <w:t>121 E. 7</w:t>
      </w:r>
      <w:r w:rsidRPr="00DA33C5">
        <w:rPr>
          <w:vertAlign w:val="superscript"/>
        </w:rPr>
        <w:t>TH</w:t>
      </w:r>
      <w:r>
        <w:t xml:space="preserve"> PL. Suite 107, St. Paul, MN 55101</w:t>
      </w:r>
    </w:p>
    <w:p w:rsidR="00DA33C5" w:rsidRDefault="006112BC" w:rsidP="00A9543A">
      <w:pPr>
        <w:pStyle w:val="NoSpacing"/>
      </w:pPr>
      <w:r>
        <w:t xml:space="preserve">August </w:t>
      </w:r>
      <w:r w:rsidR="002C7BF6">
        <w:t>1</w:t>
      </w:r>
      <w:r>
        <w:t>3</w:t>
      </w:r>
      <w:r w:rsidR="005F34C8">
        <w:t>, 2014</w:t>
      </w:r>
      <w:r w:rsidR="00DA04E8">
        <w:t xml:space="preserve"> </w:t>
      </w:r>
    </w:p>
    <w:p w:rsidR="00253FDE" w:rsidRDefault="00253FDE" w:rsidP="00A9543A">
      <w:pPr>
        <w:pStyle w:val="NoSpacing"/>
        <w:spacing w:after="280"/>
      </w:pPr>
      <w:r>
        <w:t>(APPROVED</w:t>
      </w:r>
      <w:r w:rsidR="00C74A89">
        <w:t xml:space="preserve"> 9/17/14</w:t>
      </w:r>
      <w:r>
        <w:t>)</w:t>
      </w:r>
    </w:p>
    <w:p w:rsidR="00A9543A" w:rsidRPr="00A9543A" w:rsidRDefault="00DA33C5" w:rsidP="00A9543A">
      <w:pPr>
        <w:pStyle w:val="Heading2"/>
      </w:pPr>
      <w:r w:rsidRPr="00A9543A">
        <w:t>ATTENDANCE</w:t>
      </w:r>
    </w:p>
    <w:p w:rsidR="00DA33C5" w:rsidRDefault="006112BC" w:rsidP="00A9543A">
      <w:pPr>
        <w:pStyle w:val="NoSpacing"/>
      </w:pPr>
      <w:r>
        <w:t>Jim Thalhuber</w:t>
      </w:r>
      <w:r w:rsidR="00DA33C5">
        <w:t xml:space="preserve"> by phone</w:t>
      </w:r>
    </w:p>
    <w:p w:rsidR="00DA33C5" w:rsidRDefault="002C7BF6" w:rsidP="00A9543A">
      <w:pPr>
        <w:pStyle w:val="NoSpacing"/>
      </w:pPr>
      <w:r>
        <w:t xml:space="preserve">Barb Stensland </w:t>
      </w:r>
      <w:r w:rsidR="00DA33C5">
        <w:t>by phone</w:t>
      </w:r>
    </w:p>
    <w:p w:rsidR="00CB0799" w:rsidRDefault="00CB0799" w:rsidP="00A9543A">
      <w:pPr>
        <w:pStyle w:val="NoSpacing"/>
      </w:pPr>
      <w:r>
        <w:t>Dean Ascheman in person</w:t>
      </w:r>
    </w:p>
    <w:p w:rsidR="00DA33C5" w:rsidRDefault="00DA33C5" w:rsidP="00A9543A">
      <w:pPr>
        <w:pStyle w:val="NoSpacing"/>
      </w:pPr>
      <w:r>
        <w:t xml:space="preserve">Staff members </w:t>
      </w:r>
      <w:r w:rsidR="00336E96">
        <w:t xml:space="preserve">Exe. Director </w:t>
      </w:r>
      <w:r>
        <w:t>Joan Willshire</w:t>
      </w:r>
      <w:r w:rsidR="005F34C8">
        <w:t xml:space="preserve">, </w:t>
      </w:r>
      <w:r>
        <w:t xml:space="preserve">and </w:t>
      </w:r>
      <w:r w:rsidR="00731D4A">
        <w:t>Shannon Hartwig</w:t>
      </w:r>
      <w:r>
        <w:t xml:space="preserve"> in MSCOD’s office</w:t>
      </w:r>
    </w:p>
    <w:p w:rsidR="006112BC" w:rsidRDefault="006112BC" w:rsidP="00A9543A">
      <w:pPr>
        <w:pStyle w:val="NoSpacing"/>
      </w:pPr>
      <w:r>
        <w:t>Robert Johnson</w:t>
      </w:r>
      <w:r w:rsidR="00F2042B">
        <w:t xml:space="preserve"> -</w:t>
      </w:r>
      <w:r>
        <w:t xml:space="preserve"> </w:t>
      </w:r>
      <w:r w:rsidR="00F2042B">
        <w:t>Absent</w:t>
      </w:r>
    </w:p>
    <w:p w:rsidR="006112BC" w:rsidRDefault="006112BC" w:rsidP="00A9543A">
      <w:pPr>
        <w:pStyle w:val="NoSpacing"/>
        <w:spacing w:after="280"/>
      </w:pPr>
      <w:r>
        <w:t>Kathy Peterson - Absent</w:t>
      </w:r>
    </w:p>
    <w:p w:rsidR="00A9543A" w:rsidRPr="00A9543A" w:rsidRDefault="00DA33C5" w:rsidP="00A9543A">
      <w:pPr>
        <w:pStyle w:val="Heading2"/>
      </w:pPr>
      <w:r w:rsidRPr="00A9543A">
        <w:t>CALL TO ORDER</w:t>
      </w:r>
    </w:p>
    <w:p w:rsidR="00A9543A" w:rsidRDefault="006112BC" w:rsidP="00A9543A">
      <w:r>
        <w:t xml:space="preserve">Jim Thalhuber </w:t>
      </w:r>
      <w:r w:rsidR="00F2042B">
        <w:t xml:space="preserve">– Council </w:t>
      </w:r>
      <w:r w:rsidR="00DA33C5">
        <w:t xml:space="preserve">chair called the meeting to order at </w:t>
      </w:r>
      <w:r w:rsidR="00DA04E8">
        <w:t>2</w:t>
      </w:r>
      <w:r w:rsidR="00DA33C5">
        <w:t>:</w:t>
      </w:r>
      <w:r>
        <w:t>31</w:t>
      </w:r>
      <w:r w:rsidR="00DA33C5">
        <w:t xml:space="preserve"> </w:t>
      </w:r>
      <w:r w:rsidR="00FC2A3A">
        <w:t>p</w:t>
      </w:r>
      <w:r w:rsidR="00DA33C5">
        <w:t>.m.</w:t>
      </w:r>
    </w:p>
    <w:p w:rsidR="00A9543A" w:rsidRPr="00A9543A" w:rsidRDefault="00DA33C5" w:rsidP="00A9543A">
      <w:pPr>
        <w:pStyle w:val="Heading2"/>
      </w:pPr>
      <w:r w:rsidRPr="00A9543A">
        <w:t>APPROVAL OF AGENDA AND MINUTES</w:t>
      </w:r>
    </w:p>
    <w:p w:rsidR="00A9543A" w:rsidRDefault="00760579" w:rsidP="00A9543A">
      <w:r>
        <w:t xml:space="preserve">Dean Ascheman </w:t>
      </w:r>
      <w:r w:rsidR="00DA33C5">
        <w:t xml:space="preserve">motioned for approval of the agenda. </w:t>
      </w:r>
      <w:r w:rsidR="00A61609">
        <w:t xml:space="preserve">Barb Stensland </w:t>
      </w:r>
      <w:r w:rsidR="00A9543A">
        <w:t xml:space="preserve">seconded the motion. </w:t>
      </w:r>
      <w:r w:rsidR="00DA33C5">
        <w:t xml:space="preserve">It was approved </w:t>
      </w:r>
      <w:r w:rsidR="003512DD">
        <w:t>by unanimous voice vote.</w:t>
      </w:r>
      <w:r w:rsidR="00034CBE">
        <w:t xml:space="preserve"> </w:t>
      </w:r>
      <w:r w:rsidR="00DE421B">
        <w:t xml:space="preserve">Dean Ascheman </w:t>
      </w:r>
      <w:r w:rsidR="003512DD">
        <w:t xml:space="preserve">motioned for approval of the </w:t>
      </w:r>
      <w:r w:rsidR="00DE421B">
        <w:t>Ma</w:t>
      </w:r>
      <w:r w:rsidR="004D4A86">
        <w:t>y</w:t>
      </w:r>
      <w:r w:rsidR="00CA7C0F">
        <w:t xml:space="preserve"> 1</w:t>
      </w:r>
      <w:r w:rsidR="004D4A86">
        <w:t>4</w:t>
      </w:r>
      <w:r w:rsidR="003512DD">
        <w:t>, 201</w:t>
      </w:r>
      <w:r w:rsidR="00CA7C0F">
        <w:t>4</w:t>
      </w:r>
      <w:r w:rsidR="00A9543A">
        <w:t xml:space="preserve"> minutes. </w:t>
      </w:r>
      <w:r w:rsidR="003512DD">
        <w:t xml:space="preserve">It was seconded by </w:t>
      </w:r>
      <w:r w:rsidR="00A61609">
        <w:t>Barb Stensland</w:t>
      </w:r>
      <w:r w:rsidR="00A9543A">
        <w:t xml:space="preserve">. </w:t>
      </w:r>
      <w:r w:rsidR="003512DD">
        <w:t>It was approved by unanimous voice vote.</w:t>
      </w:r>
    </w:p>
    <w:p w:rsidR="00FC2A3A" w:rsidRPr="008828BF" w:rsidRDefault="004D4A86" w:rsidP="00A9543A">
      <w:pPr>
        <w:pStyle w:val="Heading2"/>
        <w:rPr>
          <w:sz w:val="28"/>
          <w:szCs w:val="28"/>
        </w:rPr>
      </w:pPr>
      <w:r w:rsidRPr="00A9543A">
        <w:lastRenderedPageBreak/>
        <w:t>September 26 Full Council Meeting Discussion</w:t>
      </w:r>
    </w:p>
    <w:p w:rsidR="00A61609" w:rsidRDefault="004D4A86" w:rsidP="00A9543A">
      <w:r>
        <w:t>Subcommittees will meet 9</w:t>
      </w:r>
      <w:r w:rsidR="003C63B3">
        <w:t xml:space="preserve"> to </w:t>
      </w:r>
      <w:r w:rsidR="00483CF2">
        <w:t xml:space="preserve">10:30 am. We will schedule speakers from 10:45 am to noon. </w:t>
      </w:r>
      <w:r w:rsidR="00FB58FA">
        <w:t xml:space="preserve">Speaker Ideas, </w:t>
      </w:r>
      <w:r w:rsidR="00FB58FA" w:rsidRPr="00DE68BB">
        <w:t>MMB</w:t>
      </w:r>
      <w:r w:rsidR="00A019BA" w:rsidRPr="00DE68BB">
        <w:t xml:space="preserve"> website updates, Anne</w:t>
      </w:r>
      <w:r w:rsidR="00A019BA">
        <w:t xml:space="preserve"> Feaman, Gov’s Executive Order EO-14-14, DHS Kim Peck, Andrea, or John Alexander, Two Speakers and maybe a mini SWAT session.</w:t>
      </w:r>
    </w:p>
    <w:p w:rsidR="00A019BA" w:rsidRDefault="00A019BA" w:rsidP="00A9543A">
      <w:r>
        <w:t>Noon to 12:45 PM Lunch. Meeting start at 12:45 PM</w:t>
      </w:r>
    </w:p>
    <w:p w:rsidR="00E03749" w:rsidRPr="00A9543A" w:rsidRDefault="00FB58FA" w:rsidP="00A9543A">
      <w:pPr>
        <w:pStyle w:val="Heading2"/>
      </w:pPr>
      <w:r w:rsidRPr="00A9543A">
        <w:t>Sub-committee Focus - Discussion</w:t>
      </w:r>
    </w:p>
    <w:p w:rsidR="0088761E" w:rsidRPr="00FB58FA" w:rsidRDefault="00FB58FA" w:rsidP="00A9543A">
      <w:r w:rsidRPr="00FB58FA">
        <w:t>T</w:t>
      </w:r>
      <w:r>
        <w:t>he group decided to add the Sub-</w:t>
      </w:r>
      <w:r w:rsidRPr="00FB58FA">
        <w:t>commi</w:t>
      </w:r>
      <w:r>
        <w:t xml:space="preserve">ttee discussion to the </w:t>
      </w:r>
      <w:r w:rsidR="006F1593">
        <w:t>Executive Committee agendas. The group will would like to review the structure, focus and strategic planning as an item of discussion over the next few Executive Committee Meetings.</w:t>
      </w:r>
      <w:r w:rsidR="0062456B">
        <w:t xml:space="preserve"> </w:t>
      </w:r>
      <w:r w:rsidR="00FD66D6" w:rsidRPr="00DE68BB">
        <w:t>Add Legislative Committee to the September Executive Committee agenda.</w:t>
      </w:r>
    </w:p>
    <w:p w:rsidR="00715D9A" w:rsidRPr="00A9543A" w:rsidRDefault="00856B05" w:rsidP="00A9543A">
      <w:pPr>
        <w:pStyle w:val="Heading2"/>
        <w:rPr>
          <w:rFonts w:eastAsia="Calibri"/>
        </w:rPr>
      </w:pPr>
      <w:r w:rsidRPr="00A9543A">
        <w:t>Staff updates</w:t>
      </w:r>
    </w:p>
    <w:p w:rsidR="00715D9A" w:rsidRDefault="00856B05" w:rsidP="00A9543A">
      <w:r w:rsidRPr="00DE68BB">
        <w:t>Mia Thor left her position in mid-June; Pat Kiano filled the position for a short time. Andrew Mosca is currently in the position and is working out very well. Interviews will be held for the Legislative Specialist position the last week of August. Colleen Casey’s last day is August 15, 2014.</w:t>
      </w:r>
    </w:p>
    <w:p w:rsidR="00392B90" w:rsidRPr="00B4401A" w:rsidRDefault="00FD66D6" w:rsidP="00A9543A">
      <w:pPr>
        <w:pStyle w:val="Heading2"/>
      </w:pPr>
      <w:r>
        <w:lastRenderedPageBreak/>
        <w:t>State Fair Update</w:t>
      </w:r>
    </w:p>
    <w:p w:rsidR="0031257C" w:rsidRDefault="0031257C" w:rsidP="00A9543A">
      <w:r>
        <w:t>Banners have been ordered, George Shardlow Public Policy Intern is working on the final details of the event. This year it seems to be moving along smoothly</w:t>
      </w:r>
      <w:r w:rsidRPr="00DE68BB">
        <w:t xml:space="preserve">. </w:t>
      </w:r>
      <w:r w:rsidRPr="003C63B3">
        <w:rPr>
          <w:rStyle w:val="Strong"/>
        </w:rPr>
        <w:t>ACTION ITE</w:t>
      </w:r>
      <w:bookmarkStart w:id="0" w:name="_GoBack"/>
      <w:bookmarkEnd w:id="0"/>
      <w:r w:rsidRPr="003C63B3">
        <w:rPr>
          <w:rStyle w:val="Strong"/>
        </w:rPr>
        <w:t>M,</w:t>
      </w:r>
      <w:r w:rsidRPr="00DE68BB">
        <w:t xml:space="preserve"> Request for Approval of Special Expenses for MN State Fair Booth.</w:t>
      </w:r>
    </w:p>
    <w:p w:rsidR="00772243" w:rsidRDefault="003610F7" w:rsidP="00A9543A">
      <w:r>
        <w:t>Dean Ascheman motioned to approv</w:t>
      </w:r>
      <w:r w:rsidR="0031257C">
        <w:t>e the Request for Special Expenses for MN State Fair Booth</w:t>
      </w:r>
      <w:r w:rsidR="00A9543A">
        <w:t xml:space="preserve">. </w:t>
      </w:r>
      <w:r>
        <w:t>It was seconded by Barb Stensland.</w:t>
      </w:r>
      <w:r w:rsidR="00DE68BB">
        <w:t xml:space="preserve"> </w:t>
      </w:r>
      <w:r>
        <w:t>It was approved by unanimous voice vote.</w:t>
      </w:r>
    </w:p>
    <w:p w:rsidR="00250462" w:rsidRPr="00B4401A" w:rsidRDefault="00B20988" w:rsidP="00A9543A">
      <w:pPr>
        <w:pStyle w:val="Heading2"/>
      </w:pPr>
      <w:r>
        <w:t>Legislative</w:t>
      </w:r>
    </w:p>
    <w:p w:rsidR="00250462" w:rsidRDefault="005B3CC4" w:rsidP="00A9543A">
      <w:r w:rsidRPr="00DE68BB">
        <w:t>The group held a discuss</w:t>
      </w:r>
      <w:r w:rsidR="00DE68BB">
        <w:t>ion</w:t>
      </w:r>
      <w:r w:rsidRPr="00DE68BB">
        <w:t xml:space="preserve"> about MSCOD’s s</w:t>
      </w:r>
      <w:r w:rsidR="00DE68BB" w:rsidRPr="00DE68BB">
        <w:t>upport of the governor’s New Senate Office building</w:t>
      </w:r>
      <w:r w:rsidRPr="00DE68BB">
        <w:t>. The group asked Executive Director Joan Willshire to find out more information and report back to the group at the next meeting.</w:t>
      </w:r>
    </w:p>
    <w:p w:rsidR="00B20988" w:rsidRPr="00B4401A" w:rsidRDefault="00B20988" w:rsidP="00A9543A">
      <w:pPr>
        <w:pStyle w:val="Heading2"/>
      </w:pPr>
      <w:r w:rsidRPr="00B4401A">
        <w:t xml:space="preserve">Emergency Preparedness </w:t>
      </w:r>
      <w:r w:rsidR="002C0070">
        <w:t>FEMA Conference</w:t>
      </w:r>
    </w:p>
    <w:p w:rsidR="00C46506" w:rsidRPr="00DE68BB" w:rsidRDefault="002C0070" w:rsidP="003C63B3">
      <w:r>
        <w:t xml:space="preserve">Staff Member Margot Imdieke-Cross </w:t>
      </w:r>
      <w:r w:rsidR="00C00F58">
        <w:t xml:space="preserve">has been invited to attend the FEMA Emergency Preparedness Conference lodging and airfare will be provided by HESM, however a request to approve </w:t>
      </w:r>
      <w:r w:rsidR="00090103">
        <w:t>o</w:t>
      </w:r>
      <w:r w:rsidR="00C00F58">
        <w:t xml:space="preserve">ut of </w:t>
      </w:r>
      <w:r w:rsidR="00090103">
        <w:t>s</w:t>
      </w:r>
      <w:r w:rsidR="00C00F58">
        <w:t>tate travel and reasonable accom</w:t>
      </w:r>
      <w:r w:rsidR="00090103">
        <w:t>modations is necessary</w:t>
      </w:r>
      <w:r w:rsidR="00C00F58">
        <w:t>.</w:t>
      </w:r>
      <w:r>
        <w:t xml:space="preserve"> </w:t>
      </w:r>
      <w:r w:rsidRPr="003C63B3">
        <w:rPr>
          <w:rStyle w:val="Strong"/>
        </w:rPr>
        <w:t>ACTION ITEM,</w:t>
      </w:r>
      <w:r w:rsidR="00C46506" w:rsidRPr="00DE68BB">
        <w:t xml:space="preserve"> Request for approval of out of state travel and reasonable accommodations for Margot Imdieke-Cross to attend the FEMA Emergency preparedn</w:t>
      </w:r>
      <w:r w:rsidR="00A9543A">
        <w:t>ess conference in October 2014.</w:t>
      </w:r>
    </w:p>
    <w:p w:rsidR="00C46506" w:rsidRDefault="00C46506" w:rsidP="003C63B3">
      <w:r w:rsidRPr="00DE68BB">
        <w:lastRenderedPageBreak/>
        <w:t>Dean Ascheman motioned to approve the request for approval for out of state travel and reasonable accommodations for Margot Imdieke-Cross to attend the FEMA Emergency preparedness conference in October 2014 including necessary miscellaneous expenses incurred that will be necessary to attend the conference.</w:t>
      </w:r>
      <w:r>
        <w:t xml:space="preserve"> It w</w:t>
      </w:r>
      <w:r w:rsidR="00A9543A">
        <w:t xml:space="preserve">as seconded by Barb Stensland. </w:t>
      </w:r>
      <w:r>
        <w:t>It was approved by unanimous voice vote.</w:t>
      </w:r>
    </w:p>
    <w:p w:rsidR="00A95342" w:rsidRPr="003C63B3" w:rsidRDefault="00355AE9" w:rsidP="003C63B3">
      <w:pPr>
        <w:pStyle w:val="Heading2"/>
      </w:pPr>
      <w:r w:rsidRPr="003C63B3">
        <w:t>FINANCIAL – Encumbrances</w:t>
      </w:r>
    </w:p>
    <w:p w:rsidR="003E6D76" w:rsidRPr="003F035F" w:rsidRDefault="003E6D76" w:rsidP="003C63B3">
      <w:pPr>
        <w:rPr>
          <w:b/>
        </w:rPr>
      </w:pPr>
      <w:r>
        <w:t xml:space="preserve">The financial reports presented for the end of the </w:t>
      </w:r>
      <w:r w:rsidRPr="003C63B3">
        <w:rPr>
          <w:rStyle w:val="Strong"/>
        </w:rPr>
        <w:t>FY14 (May 3, 2014 – June 30, 2014) were Zero.</w:t>
      </w:r>
    </w:p>
    <w:p w:rsidR="003E6D76" w:rsidRPr="003E6D76" w:rsidRDefault="003E6D76" w:rsidP="003C63B3">
      <w:r w:rsidRPr="00625E2A">
        <w:t xml:space="preserve">Dean Ascheman motioned to approve </w:t>
      </w:r>
      <w:r>
        <w:t xml:space="preserve">FY14 </w:t>
      </w:r>
      <w:r w:rsidRPr="00625E2A">
        <w:t>MSCOD’s PO’s</w:t>
      </w:r>
      <w:r>
        <w:t>, Contracts, ADA Legacy Grant PO’s, ADA Legacy Grant Contracts</w:t>
      </w:r>
      <w:r w:rsidRPr="00625E2A">
        <w:t xml:space="preserve"> totaling $0. It was seconded by </w:t>
      </w:r>
      <w:r>
        <w:t>Barb Stensland</w:t>
      </w:r>
      <w:r w:rsidRPr="00625E2A">
        <w:t>. It was approved by unanimous voice vote.</w:t>
      </w:r>
    </w:p>
    <w:p w:rsidR="00A95342" w:rsidRDefault="00A95342" w:rsidP="003C63B3">
      <w:r>
        <w:t xml:space="preserve">The group reviewed the </w:t>
      </w:r>
      <w:r w:rsidR="003E6D76" w:rsidRPr="003C63B3">
        <w:rPr>
          <w:rStyle w:val="Strong"/>
        </w:rPr>
        <w:t>FY15</w:t>
      </w:r>
      <w:r w:rsidR="003E6D76">
        <w:t xml:space="preserve"> </w:t>
      </w:r>
      <w:r>
        <w:t xml:space="preserve">financial reports presented and decided to approve by </w:t>
      </w:r>
      <w:r w:rsidR="00775C4D">
        <w:t>r</w:t>
      </w:r>
      <w:r>
        <w:t>eport</w:t>
      </w:r>
      <w:r w:rsidR="00775C4D">
        <w:t xml:space="preserve"> title</w:t>
      </w:r>
      <w:r>
        <w:t>.</w:t>
      </w:r>
    </w:p>
    <w:p w:rsidR="00B84CBD" w:rsidRPr="00625E2A" w:rsidRDefault="00017B8B" w:rsidP="003C63B3">
      <w:r w:rsidRPr="00625E2A">
        <w:t xml:space="preserve">Dean Ascheman </w:t>
      </w:r>
      <w:r w:rsidR="00A95342" w:rsidRPr="00625E2A">
        <w:t xml:space="preserve">motioned to approve </w:t>
      </w:r>
      <w:r w:rsidR="00A95342" w:rsidRPr="003E6D76">
        <w:t xml:space="preserve">MSCOD’s </w:t>
      </w:r>
      <w:r w:rsidR="00A95342" w:rsidRPr="003C63B3">
        <w:rPr>
          <w:rStyle w:val="Strong"/>
        </w:rPr>
        <w:t>PO’s</w:t>
      </w:r>
      <w:r w:rsidR="00A95342" w:rsidRPr="00625E2A">
        <w:t xml:space="preserve"> totaling $</w:t>
      </w:r>
      <w:r w:rsidR="003E6D76">
        <w:t>2690</w:t>
      </w:r>
      <w:r w:rsidR="00B84CBD" w:rsidRPr="00625E2A">
        <w:t>.</w:t>
      </w:r>
      <w:r w:rsidR="008B3503" w:rsidRPr="00625E2A">
        <w:t>00</w:t>
      </w:r>
      <w:r w:rsidR="00775C4D" w:rsidRPr="00625E2A">
        <w:t>.</w:t>
      </w:r>
      <w:r w:rsidR="00A95342" w:rsidRPr="00625E2A">
        <w:t xml:space="preserve"> It was seconded by </w:t>
      </w:r>
      <w:r w:rsidR="0076558C">
        <w:t>Barb Stensland</w:t>
      </w:r>
      <w:r w:rsidR="00A95342" w:rsidRPr="00625E2A">
        <w:t>. It was approved by unanimous voice vote.</w:t>
      </w:r>
    </w:p>
    <w:p w:rsidR="003E6D76" w:rsidRDefault="00017B8B" w:rsidP="003C63B3">
      <w:r w:rsidRPr="00625E2A">
        <w:lastRenderedPageBreak/>
        <w:t xml:space="preserve">MSCOD’s Contract’s </w:t>
      </w:r>
      <w:r w:rsidR="003E6D76" w:rsidRPr="00625E2A">
        <w:t xml:space="preserve">Dean Ascheman motioned to approve MSCOD’s </w:t>
      </w:r>
      <w:r w:rsidR="003E6D76" w:rsidRPr="003C63B3">
        <w:rPr>
          <w:rStyle w:val="Strong"/>
        </w:rPr>
        <w:t>Contract’s</w:t>
      </w:r>
      <w:r w:rsidR="003E6D76" w:rsidRPr="00625E2A">
        <w:t xml:space="preserve"> totaling $</w:t>
      </w:r>
      <w:r w:rsidR="003F035F">
        <w:t>0</w:t>
      </w:r>
      <w:r w:rsidR="003E6D76" w:rsidRPr="00625E2A">
        <w:t xml:space="preserve">.00. It was seconded by </w:t>
      </w:r>
      <w:r w:rsidR="003E6D76">
        <w:t>Barb Stensland</w:t>
      </w:r>
      <w:r w:rsidR="003E6D76" w:rsidRPr="00625E2A">
        <w:t>. It was approved by unanimous voice vote.</w:t>
      </w:r>
    </w:p>
    <w:p w:rsidR="003E6D76" w:rsidRDefault="003E6D76" w:rsidP="003C63B3">
      <w:r w:rsidRPr="00625E2A">
        <w:t xml:space="preserve">MSCOD’s Contract’s Dean Ascheman motioned to approve MSCOD’s </w:t>
      </w:r>
      <w:r w:rsidR="003F035F" w:rsidRPr="003C63B3">
        <w:rPr>
          <w:rStyle w:val="Strong"/>
        </w:rPr>
        <w:t>Blanket PO’s FY15</w:t>
      </w:r>
      <w:r w:rsidRPr="00625E2A">
        <w:t xml:space="preserve"> totaling $</w:t>
      </w:r>
      <w:r w:rsidR="003F035F">
        <w:t>110,768</w:t>
      </w:r>
      <w:r w:rsidRPr="00625E2A">
        <w:t>.</w:t>
      </w:r>
      <w:r w:rsidR="003F035F">
        <w:t>34</w:t>
      </w:r>
      <w:r w:rsidRPr="00625E2A">
        <w:t xml:space="preserve">. It was seconded by </w:t>
      </w:r>
      <w:r>
        <w:t>Barb Stensland</w:t>
      </w:r>
      <w:r w:rsidRPr="00625E2A">
        <w:t>. It was approved by unanimous voice vote.</w:t>
      </w:r>
    </w:p>
    <w:p w:rsidR="003E6D76" w:rsidRDefault="003E6D76" w:rsidP="003C63B3">
      <w:r w:rsidRPr="00625E2A">
        <w:t xml:space="preserve">MSCOD’s Contract’s Dean Ascheman motioned to approve MSCOD’s </w:t>
      </w:r>
      <w:r w:rsidR="003F035F" w:rsidRPr="003C63B3">
        <w:rPr>
          <w:rStyle w:val="Strong"/>
        </w:rPr>
        <w:t>ADA Legacy Grant PO’s</w:t>
      </w:r>
      <w:r w:rsidR="003F035F">
        <w:rPr>
          <w:b/>
        </w:rPr>
        <w:t xml:space="preserve"> </w:t>
      </w:r>
      <w:r w:rsidRPr="00625E2A">
        <w:t>totaling $</w:t>
      </w:r>
      <w:r w:rsidR="003F035F">
        <w:t>1850</w:t>
      </w:r>
      <w:r w:rsidRPr="00625E2A">
        <w:t xml:space="preserve">.00. It was seconded by </w:t>
      </w:r>
      <w:r>
        <w:t>Barb Stensland</w:t>
      </w:r>
      <w:r w:rsidRPr="00625E2A">
        <w:t>. It was approved by unanimous voice vote.</w:t>
      </w:r>
    </w:p>
    <w:p w:rsidR="003E6D76" w:rsidRDefault="003E6D76" w:rsidP="003C63B3">
      <w:r w:rsidRPr="00625E2A">
        <w:t xml:space="preserve">MSCOD’s Contract’s Dean Ascheman motioned to approve MSCOD’s </w:t>
      </w:r>
      <w:r w:rsidR="003F035F" w:rsidRPr="003C63B3">
        <w:rPr>
          <w:rStyle w:val="Strong"/>
        </w:rPr>
        <w:t xml:space="preserve">ADA Legacy Grant </w:t>
      </w:r>
      <w:r w:rsidRPr="003C63B3">
        <w:rPr>
          <w:rStyle w:val="Strong"/>
        </w:rPr>
        <w:t>Contract’s</w:t>
      </w:r>
      <w:r w:rsidRPr="00625E2A">
        <w:t xml:space="preserve"> totaling $</w:t>
      </w:r>
      <w:r>
        <w:t>0</w:t>
      </w:r>
      <w:r w:rsidRPr="00625E2A">
        <w:t xml:space="preserve">.00. It was seconded by </w:t>
      </w:r>
      <w:r>
        <w:t>Barb Stensland</w:t>
      </w:r>
      <w:r w:rsidRPr="00625E2A">
        <w:t>. It was approved by unanimous voice vote.</w:t>
      </w:r>
    </w:p>
    <w:p w:rsidR="003F035F" w:rsidRDefault="003F035F" w:rsidP="003C63B3">
      <w:pPr>
        <w:rPr>
          <w:b/>
        </w:rPr>
      </w:pPr>
      <w:r>
        <w:t xml:space="preserve">The MRF financial reports presented for the end of the </w:t>
      </w:r>
      <w:r w:rsidRPr="003C63B3">
        <w:rPr>
          <w:rStyle w:val="Strong"/>
        </w:rPr>
        <w:t>FY14</w:t>
      </w:r>
      <w:r>
        <w:rPr>
          <w:b/>
        </w:rPr>
        <w:t xml:space="preserve"> </w:t>
      </w:r>
      <w:r w:rsidRPr="003F035F">
        <w:t xml:space="preserve">as well as the </w:t>
      </w:r>
      <w:r w:rsidRPr="003C63B3">
        <w:rPr>
          <w:rStyle w:val="Strong"/>
        </w:rPr>
        <w:t>FY15</w:t>
      </w:r>
    </w:p>
    <w:p w:rsidR="003E6D76" w:rsidRPr="003E6D76" w:rsidRDefault="003F035F" w:rsidP="003C63B3">
      <w:pPr>
        <w:pStyle w:val="Heading2"/>
      </w:pPr>
      <w:r>
        <w:t xml:space="preserve">MFR FY14 </w:t>
      </w:r>
    </w:p>
    <w:p w:rsidR="003F035F" w:rsidRDefault="00017B8B" w:rsidP="003C63B3">
      <w:r>
        <w:t xml:space="preserve">Dean Ascheman </w:t>
      </w:r>
      <w:r w:rsidR="008B3503">
        <w:t xml:space="preserve">motioned to approve MSCOD’s MFR (Managers Financial report) </w:t>
      </w:r>
      <w:r w:rsidR="008B3503" w:rsidRPr="003C63B3">
        <w:rPr>
          <w:rStyle w:val="Strong"/>
        </w:rPr>
        <w:t>Unobligated</w:t>
      </w:r>
      <w:r w:rsidR="008B3503">
        <w:t xml:space="preserve"> totaling $</w:t>
      </w:r>
      <w:r w:rsidR="003F035F">
        <w:t>12575</w:t>
      </w:r>
      <w:r w:rsidR="008B3503">
        <w:t>.</w:t>
      </w:r>
      <w:r w:rsidR="003F035F">
        <w:t>11</w:t>
      </w:r>
      <w:r w:rsidR="008B3503">
        <w:t xml:space="preserve"> (MFR-operations) $</w:t>
      </w:r>
      <w:r w:rsidR="003F035F">
        <w:t>3924</w:t>
      </w:r>
      <w:r w:rsidR="008B3503">
        <w:t>.</w:t>
      </w:r>
      <w:r w:rsidR="003F035F">
        <w:t>45</w:t>
      </w:r>
      <w:r w:rsidR="008B3503">
        <w:t xml:space="preserve"> (MFR-Council Members) and $</w:t>
      </w:r>
      <w:r w:rsidR="003F035F">
        <w:t>0.00</w:t>
      </w:r>
      <w:r w:rsidR="00A9543A">
        <w:t xml:space="preserve"> (MFR-ACHF Grant).</w:t>
      </w:r>
      <w:r w:rsidR="008B3503">
        <w:t xml:space="preserve"> It </w:t>
      </w:r>
      <w:r w:rsidR="008B3503">
        <w:lastRenderedPageBreak/>
        <w:t xml:space="preserve">was seconded by </w:t>
      </w:r>
      <w:r w:rsidR="0076558C">
        <w:t>Barb Stensland</w:t>
      </w:r>
      <w:r w:rsidR="00A9543A">
        <w:t xml:space="preserve">. </w:t>
      </w:r>
      <w:r w:rsidR="008B3503">
        <w:t>It was approved by unanimous voice vote.</w:t>
      </w:r>
    </w:p>
    <w:p w:rsidR="003F035F" w:rsidRPr="003E6D76" w:rsidRDefault="003F035F" w:rsidP="003C63B3">
      <w:pPr>
        <w:pStyle w:val="Heading2"/>
      </w:pPr>
      <w:r>
        <w:t>MFR FY15</w:t>
      </w:r>
    </w:p>
    <w:p w:rsidR="003F035F" w:rsidRDefault="003F035F" w:rsidP="003C63B3">
      <w:r>
        <w:t xml:space="preserve">Dean Ascheman motioned to approve MSCOD’s MFR (Managers Financial report) </w:t>
      </w:r>
      <w:r w:rsidRPr="003C63B3">
        <w:rPr>
          <w:rStyle w:val="Strong"/>
        </w:rPr>
        <w:t>Unobligated</w:t>
      </w:r>
      <w:r>
        <w:t xml:space="preserve"> totaling $50,969.44 (MFR-operations) $14,000.00 (MFR-Council Members) a</w:t>
      </w:r>
      <w:r w:rsidR="00A9543A">
        <w:t>nd $11,807.53 (MFR-ACHF Grant).</w:t>
      </w:r>
      <w:r>
        <w:t xml:space="preserve"> It </w:t>
      </w:r>
      <w:r w:rsidR="00A9543A">
        <w:t>was seconded by Barb Stensland.</w:t>
      </w:r>
      <w:r>
        <w:t xml:space="preserve"> It was approved by </w:t>
      </w:r>
    </w:p>
    <w:p w:rsidR="00A9543A" w:rsidRDefault="002C4686" w:rsidP="003C63B3">
      <w:pPr>
        <w:pStyle w:val="Heading2"/>
      </w:pPr>
      <w:r w:rsidRPr="00124F2D">
        <w:t>OTHER BUSINESS</w:t>
      </w:r>
    </w:p>
    <w:p w:rsidR="00827B5D" w:rsidRDefault="003E6D76" w:rsidP="003C63B3">
      <w:r>
        <w:t>None to report for this meeting.</w:t>
      </w:r>
    </w:p>
    <w:p w:rsidR="00A9543A" w:rsidRDefault="003F035F" w:rsidP="003C63B3">
      <w:r>
        <w:t>Board Chair Jim Thalhuber</w:t>
      </w:r>
      <w:r w:rsidR="002C4686">
        <w:t xml:space="preserve"> motioned to adjourn; </w:t>
      </w:r>
      <w:r w:rsidR="00DD5A2C">
        <w:t>Dean Ascheman</w:t>
      </w:r>
      <w:r w:rsidR="00266C8F">
        <w:t xml:space="preserve"> </w:t>
      </w:r>
      <w:r w:rsidR="002C4686">
        <w:t>seconded.</w:t>
      </w:r>
    </w:p>
    <w:p w:rsidR="00A9543A" w:rsidRDefault="002C4686" w:rsidP="003C63B3">
      <w:r>
        <w:t xml:space="preserve">The meeting was adjourned at </w:t>
      </w:r>
      <w:r w:rsidR="00DD5A2C">
        <w:t>3</w:t>
      </w:r>
      <w:r>
        <w:t>:</w:t>
      </w:r>
      <w:r w:rsidR="003F035F">
        <w:t>48</w:t>
      </w:r>
      <w:r>
        <w:t xml:space="preserve"> </w:t>
      </w:r>
      <w:r w:rsidR="0017344D">
        <w:t>p</w:t>
      </w:r>
      <w:r>
        <w:t>.m.</w:t>
      </w:r>
    </w:p>
    <w:p w:rsidR="00A9543A" w:rsidRDefault="002C4686" w:rsidP="003C63B3">
      <w:r>
        <w:t>Respectfully submitted,</w:t>
      </w:r>
    </w:p>
    <w:p w:rsidR="00DA33C5" w:rsidRPr="00DA33C5" w:rsidRDefault="00034CBE" w:rsidP="003C63B3">
      <w:r>
        <w:t>Shannon Hartwig</w:t>
      </w:r>
    </w:p>
    <w:sectPr w:rsidR="00DA33C5" w:rsidRPr="00DA33C5" w:rsidSect="00A9543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7F8" w:rsidRDefault="00CD67F8">
      <w:r>
        <w:separator/>
      </w:r>
    </w:p>
  </w:endnote>
  <w:endnote w:type="continuationSeparator" w:id="0">
    <w:p w:rsidR="00CD67F8" w:rsidRDefault="00CD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3BF2" w:rsidRDefault="00A73B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F2" w:rsidRDefault="00A73BF2" w:rsidP="008E1AB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68C7">
      <w:rPr>
        <w:rStyle w:val="PageNumber"/>
        <w:noProof/>
      </w:rPr>
      <w:t>4</w:t>
    </w:r>
    <w:r>
      <w:rPr>
        <w:rStyle w:val="PageNumber"/>
      </w:rPr>
      <w:fldChar w:fldCharType="end"/>
    </w:r>
  </w:p>
  <w:p w:rsidR="00A73BF2" w:rsidRDefault="00A73B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7F8" w:rsidRDefault="00CD67F8">
      <w:r>
        <w:separator/>
      </w:r>
    </w:p>
  </w:footnote>
  <w:footnote w:type="continuationSeparator" w:id="0">
    <w:p w:rsidR="00CD67F8" w:rsidRDefault="00CD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77AB3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68F0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6D465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988F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CDA37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0F089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AB67D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EE1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8496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E473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413678"/>
    <w:multiLevelType w:val="hybridMultilevel"/>
    <w:tmpl w:val="0C266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3C5FA6"/>
    <w:multiLevelType w:val="hybridMultilevel"/>
    <w:tmpl w:val="3E48A7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7697BEC"/>
    <w:multiLevelType w:val="hybridMultilevel"/>
    <w:tmpl w:val="D37E0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jHtwRs214ZKRLMOcV9Se7IUiJz2UAjY0xo1ZZCq49iOCdheLba7k2fA/aq3xIVQikRbCjhY8ylA2Gjr2v59iug==" w:salt="n7VpMobwePvvu1Lga4ise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3C5"/>
    <w:rsid w:val="00017B8B"/>
    <w:rsid w:val="00020A69"/>
    <w:rsid w:val="00034CBE"/>
    <w:rsid w:val="00035FAC"/>
    <w:rsid w:val="00070902"/>
    <w:rsid w:val="00081E87"/>
    <w:rsid w:val="00090103"/>
    <w:rsid w:val="000A3DCB"/>
    <w:rsid w:val="000F5287"/>
    <w:rsid w:val="00124F2D"/>
    <w:rsid w:val="0013385F"/>
    <w:rsid w:val="00136655"/>
    <w:rsid w:val="00170AAB"/>
    <w:rsid w:val="0017344D"/>
    <w:rsid w:val="00196291"/>
    <w:rsid w:val="001A601E"/>
    <w:rsid w:val="001B2925"/>
    <w:rsid w:val="001F6678"/>
    <w:rsid w:val="00216BC8"/>
    <w:rsid w:val="00250462"/>
    <w:rsid w:val="00253FDE"/>
    <w:rsid w:val="00255959"/>
    <w:rsid w:val="00266C8F"/>
    <w:rsid w:val="00287C2C"/>
    <w:rsid w:val="002C0070"/>
    <w:rsid w:val="002C4686"/>
    <w:rsid w:val="002C7BF6"/>
    <w:rsid w:val="002E5BE3"/>
    <w:rsid w:val="0031257C"/>
    <w:rsid w:val="00336E96"/>
    <w:rsid w:val="003512DD"/>
    <w:rsid w:val="00355AE9"/>
    <w:rsid w:val="003610F7"/>
    <w:rsid w:val="00392B90"/>
    <w:rsid w:val="003A2D5E"/>
    <w:rsid w:val="003B2E6F"/>
    <w:rsid w:val="003C63B3"/>
    <w:rsid w:val="003E6D76"/>
    <w:rsid w:val="003F035F"/>
    <w:rsid w:val="004168C7"/>
    <w:rsid w:val="00451E66"/>
    <w:rsid w:val="004546CC"/>
    <w:rsid w:val="00467DC6"/>
    <w:rsid w:val="00483CF2"/>
    <w:rsid w:val="004A665D"/>
    <w:rsid w:val="004C60F9"/>
    <w:rsid w:val="004D4A86"/>
    <w:rsid w:val="00533AA6"/>
    <w:rsid w:val="00541E01"/>
    <w:rsid w:val="00543876"/>
    <w:rsid w:val="005A713C"/>
    <w:rsid w:val="005B3CC4"/>
    <w:rsid w:val="005E3469"/>
    <w:rsid w:val="005F34C8"/>
    <w:rsid w:val="006112BC"/>
    <w:rsid w:val="0062456B"/>
    <w:rsid w:val="00625E2A"/>
    <w:rsid w:val="006336DE"/>
    <w:rsid w:val="006416FB"/>
    <w:rsid w:val="00694AA5"/>
    <w:rsid w:val="006C44DF"/>
    <w:rsid w:val="006F1593"/>
    <w:rsid w:val="00715D9A"/>
    <w:rsid w:val="00720DAC"/>
    <w:rsid w:val="00731145"/>
    <w:rsid w:val="00731D4A"/>
    <w:rsid w:val="0074301A"/>
    <w:rsid w:val="00753C5B"/>
    <w:rsid w:val="00760579"/>
    <w:rsid w:val="0076558C"/>
    <w:rsid w:val="00772243"/>
    <w:rsid w:val="00775C4D"/>
    <w:rsid w:val="007F198F"/>
    <w:rsid w:val="00827B5D"/>
    <w:rsid w:val="00856B05"/>
    <w:rsid w:val="008611B1"/>
    <w:rsid w:val="0086317C"/>
    <w:rsid w:val="008828BF"/>
    <w:rsid w:val="0088761E"/>
    <w:rsid w:val="00896245"/>
    <w:rsid w:val="008B3503"/>
    <w:rsid w:val="008D02DB"/>
    <w:rsid w:val="008E1AB3"/>
    <w:rsid w:val="00954281"/>
    <w:rsid w:val="00954840"/>
    <w:rsid w:val="00987EBC"/>
    <w:rsid w:val="00991CF5"/>
    <w:rsid w:val="009932DA"/>
    <w:rsid w:val="009A5A2B"/>
    <w:rsid w:val="009C03C2"/>
    <w:rsid w:val="009C09C3"/>
    <w:rsid w:val="009D459F"/>
    <w:rsid w:val="00A019BA"/>
    <w:rsid w:val="00A078FA"/>
    <w:rsid w:val="00A32F4A"/>
    <w:rsid w:val="00A529EF"/>
    <w:rsid w:val="00A61609"/>
    <w:rsid w:val="00A72DCE"/>
    <w:rsid w:val="00A73BF2"/>
    <w:rsid w:val="00A95342"/>
    <w:rsid w:val="00A9543A"/>
    <w:rsid w:val="00AA75CC"/>
    <w:rsid w:val="00AC244C"/>
    <w:rsid w:val="00AD3F93"/>
    <w:rsid w:val="00B20988"/>
    <w:rsid w:val="00B258C0"/>
    <w:rsid w:val="00B41C2C"/>
    <w:rsid w:val="00B43F7E"/>
    <w:rsid w:val="00B4401A"/>
    <w:rsid w:val="00B6459D"/>
    <w:rsid w:val="00B74A5E"/>
    <w:rsid w:val="00B84CBD"/>
    <w:rsid w:val="00BE347B"/>
    <w:rsid w:val="00C00F58"/>
    <w:rsid w:val="00C3113F"/>
    <w:rsid w:val="00C46506"/>
    <w:rsid w:val="00C474F9"/>
    <w:rsid w:val="00C65DAF"/>
    <w:rsid w:val="00C72EF0"/>
    <w:rsid w:val="00C74A89"/>
    <w:rsid w:val="00CA7C0F"/>
    <w:rsid w:val="00CB0799"/>
    <w:rsid w:val="00CD67F8"/>
    <w:rsid w:val="00CF48DC"/>
    <w:rsid w:val="00D2043B"/>
    <w:rsid w:val="00D42989"/>
    <w:rsid w:val="00D51C9B"/>
    <w:rsid w:val="00D81DBE"/>
    <w:rsid w:val="00D9315A"/>
    <w:rsid w:val="00D95D97"/>
    <w:rsid w:val="00DA04E8"/>
    <w:rsid w:val="00DA33C5"/>
    <w:rsid w:val="00DA4A1C"/>
    <w:rsid w:val="00DD5A2C"/>
    <w:rsid w:val="00DE421B"/>
    <w:rsid w:val="00DE61DD"/>
    <w:rsid w:val="00DE68BB"/>
    <w:rsid w:val="00E03749"/>
    <w:rsid w:val="00E55706"/>
    <w:rsid w:val="00EA5E86"/>
    <w:rsid w:val="00ED0541"/>
    <w:rsid w:val="00EE2CC3"/>
    <w:rsid w:val="00F129AB"/>
    <w:rsid w:val="00F2042B"/>
    <w:rsid w:val="00F30ABF"/>
    <w:rsid w:val="00F31D32"/>
    <w:rsid w:val="00F3252E"/>
    <w:rsid w:val="00F42DD0"/>
    <w:rsid w:val="00FB58FA"/>
    <w:rsid w:val="00FC2A3A"/>
    <w:rsid w:val="00FD6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2EEF40-CE88-435B-A83C-F5E3F2CD2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43A"/>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A9543A"/>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A9543A"/>
    <w:pPr>
      <w:outlineLvl w:val="1"/>
    </w:pPr>
    <w:rPr>
      <w:rFonts w:eastAsia="Times New Roman"/>
      <w:sz w:val="36"/>
      <w:szCs w:val="36"/>
    </w:rPr>
  </w:style>
  <w:style w:type="paragraph" w:styleId="Heading3">
    <w:name w:val="heading 3"/>
    <w:basedOn w:val="TOC1"/>
    <w:next w:val="Normal"/>
    <w:link w:val="Heading3Char"/>
    <w:qFormat/>
    <w:rsid w:val="00A9543A"/>
    <w:pPr>
      <w:tabs>
        <w:tab w:val="decimal" w:pos="540"/>
        <w:tab w:val="num" w:pos="720"/>
      </w:tabs>
      <w:spacing w:before="240" w:after="120"/>
      <w:ind w:left="720" w:hanging="720"/>
      <w:outlineLvl w:val="2"/>
    </w:pPr>
    <w:rPr>
      <w:rFonts w:ascii="Calibri" w:hAnsi="Calibri"/>
      <w:b/>
      <w:color w:val="auto"/>
      <w:sz w:val="32"/>
      <w:szCs w:val="32"/>
    </w:rPr>
  </w:style>
  <w:style w:type="paragraph" w:styleId="Heading4">
    <w:name w:val="heading 4"/>
    <w:basedOn w:val="Normal"/>
    <w:next w:val="Normal"/>
    <w:link w:val="Heading4Char"/>
    <w:qFormat/>
    <w:rsid w:val="00A9543A"/>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A9543A"/>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A9543A"/>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043B"/>
    <w:pPr>
      <w:tabs>
        <w:tab w:val="center" w:pos="4320"/>
        <w:tab w:val="right" w:pos="8640"/>
      </w:tabs>
    </w:pPr>
  </w:style>
  <w:style w:type="character" w:styleId="PageNumber">
    <w:name w:val="page number"/>
    <w:basedOn w:val="DefaultParagraphFont"/>
    <w:rsid w:val="00D2043B"/>
  </w:style>
  <w:style w:type="paragraph" w:styleId="ListParagraph">
    <w:name w:val="List Paragraph"/>
    <w:basedOn w:val="Normal"/>
    <w:uiPriority w:val="34"/>
    <w:qFormat/>
    <w:rsid w:val="00A9543A"/>
    <w:pPr>
      <w:numPr>
        <w:numId w:val="16"/>
      </w:numPr>
      <w:tabs>
        <w:tab w:val="decimal" w:pos="13770"/>
      </w:tabs>
      <w:spacing w:after="40" w:line="240" w:lineRule="auto"/>
    </w:pPr>
    <w:rPr>
      <w:rFonts w:cs="Calibri"/>
    </w:rPr>
  </w:style>
  <w:style w:type="character" w:styleId="Hyperlink">
    <w:name w:val="Hyperlink"/>
    <w:uiPriority w:val="99"/>
    <w:unhideWhenUsed/>
    <w:rsid w:val="009932DA"/>
    <w:rPr>
      <w:color w:val="0000FF"/>
      <w:u w:val="single"/>
    </w:rPr>
  </w:style>
  <w:style w:type="character" w:customStyle="1" w:styleId="Heading1Char">
    <w:name w:val="Heading 1 Char"/>
    <w:link w:val="Heading1"/>
    <w:uiPriority w:val="9"/>
    <w:rsid w:val="00A9543A"/>
    <w:rPr>
      <w:rFonts w:ascii="Calibri" w:eastAsia="Calibri" w:hAnsi="Calibri" w:cs="Calibri"/>
      <w:b/>
      <w:bCs/>
      <w:kern w:val="32"/>
      <w:sz w:val="40"/>
      <w:szCs w:val="40"/>
    </w:rPr>
  </w:style>
  <w:style w:type="character" w:customStyle="1" w:styleId="Heading2Char">
    <w:name w:val="Heading 2 Char"/>
    <w:link w:val="Heading2"/>
    <w:rsid w:val="00A9543A"/>
    <w:rPr>
      <w:rFonts w:ascii="Calibri" w:hAnsi="Calibri" w:cs="Calibri"/>
      <w:b/>
      <w:bCs/>
      <w:kern w:val="32"/>
      <w:sz w:val="36"/>
      <w:szCs w:val="36"/>
    </w:rPr>
  </w:style>
  <w:style w:type="character" w:customStyle="1" w:styleId="Heading3Char">
    <w:name w:val="Heading 3 Char"/>
    <w:link w:val="Heading3"/>
    <w:rsid w:val="00A9543A"/>
    <w:rPr>
      <w:rFonts w:ascii="Calibri" w:eastAsia="Calibri" w:hAnsi="Calibri" w:cs="Calibri"/>
      <w:b/>
      <w:sz w:val="32"/>
      <w:szCs w:val="32"/>
      <w:lang w:eastAsia="ja-JP"/>
    </w:rPr>
  </w:style>
  <w:style w:type="paragraph" w:styleId="TOC1">
    <w:name w:val="toc 1"/>
    <w:basedOn w:val="Normal"/>
    <w:next w:val="Normal"/>
    <w:autoRedefine/>
    <w:uiPriority w:val="39"/>
    <w:unhideWhenUsed/>
    <w:qFormat/>
    <w:rsid w:val="00A9543A"/>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A9543A"/>
    <w:rPr>
      <w:rFonts w:ascii="Calibri" w:hAnsi="Calibri" w:cs="Calibri"/>
      <w:b/>
      <w:sz w:val="28"/>
      <w:szCs w:val="28"/>
    </w:rPr>
  </w:style>
  <w:style w:type="character" w:customStyle="1" w:styleId="Heading5Char">
    <w:name w:val="Heading 5 Char"/>
    <w:link w:val="Heading5"/>
    <w:rsid w:val="00A9543A"/>
    <w:rPr>
      <w:rFonts w:ascii="Calibri" w:hAnsi="Calibri" w:cs="Calibri"/>
      <w:b/>
      <w:bCs/>
      <w:i/>
      <w:iCs/>
      <w:sz w:val="28"/>
      <w:szCs w:val="26"/>
    </w:rPr>
  </w:style>
  <w:style w:type="character" w:customStyle="1" w:styleId="Heading6Char">
    <w:name w:val="Heading 6 Char"/>
    <w:link w:val="Heading6"/>
    <w:semiHidden/>
    <w:rsid w:val="00A9543A"/>
    <w:rPr>
      <w:rFonts w:asciiTheme="minorHAnsi" w:hAnsiTheme="minorHAnsi"/>
      <w:i/>
      <w:iCs/>
      <w:sz w:val="28"/>
      <w:szCs w:val="28"/>
    </w:rPr>
  </w:style>
  <w:style w:type="paragraph" w:styleId="TOC2">
    <w:name w:val="toc 2"/>
    <w:basedOn w:val="Normal"/>
    <w:next w:val="Normal"/>
    <w:autoRedefine/>
    <w:uiPriority w:val="39"/>
    <w:unhideWhenUsed/>
    <w:qFormat/>
    <w:rsid w:val="00A9543A"/>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unhideWhenUsed/>
    <w:qFormat/>
    <w:rsid w:val="00A9543A"/>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A9543A"/>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A9543A"/>
    <w:pPr>
      <w:tabs>
        <w:tab w:val="left" w:pos="1530"/>
      </w:tabs>
    </w:pPr>
    <w:rPr>
      <w:rFonts w:eastAsia="Times New Roman"/>
      <w:color w:val="000000" w:themeColor="text1"/>
      <w:sz w:val="48"/>
      <w:szCs w:val="38"/>
    </w:rPr>
  </w:style>
  <w:style w:type="character" w:customStyle="1" w:styleId="TitleChar">
    <w:name w:val="Title Char"/>
    <w:link w:val="Title"/>
    <w:rsid w:val="00A9543A"/>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A9543A"/>
    <w:pPr>
      <w:spacing w:line="240" w:lineRule="auto"/>
      <w:jc w:val="center"/>
      <w:outlineLvl w:val="1"/>
    </w:pPr>
    <w:rPr>
      <w:rFonts w:eastAsia="Times New Roman" w:cs="Calibri"/>
    </w:rPr>
  </w:style>
  <w:style w:type="character" w:customStyle="1" w:styleId="SubtitleChar">
    <w:name w:val="Subtitle Char"/>
    <w:link w:val="Subtitle"/>
    <w:rsid w:val="00A9543A"/>
    <w:rPr>
      <w:rFonts w:ascii="Calibri" w:hAnsi="Calibri" w:cs="Calibri"/>
      <w:sz w:val="28"/>
      <w:szCs w:val="28"/>
    </w:rPr>
  </w:style>
  <w:style w:type="character" w:styleId="Strong">
    <w:name w:val="Strong"/>
    <w:qFormat/>
    <w:rsid w:val="00A9543A"/>
    <w:rPr>
      <w:rFonts w:ascii="Calibri" w:hAnsi="Calibri"/>
      <w:b/>
      <w:bCs/>
      <w:sz w:val="28"/>
    </w:rPr>
  </w:style>
  <w:style w:type="character" w:styleId="Emphasis">
    <w:name w:val="Emphasis"/>
    <w:qFormat/>
    <w:rsid w:val="00A9543A"/>
    <w:rPr>
      <w:rFonts w:ascii="Calibri" w:hAnsi="Calibri"/>
      <w:i/>
      <w:iCs/>
      <w:sz w:val="28"/>
    </w:rPr>
  </w:style>
  <w:style w:type="paragraph" w:styleId="NoSpacing">
    <w:name w:val="No Spacing"/>
    <w:uiPriority w:val="1"/>
    <w:qFormat/>
    <w:rsid w:val="00A9543A"/>
    <w:rPr>
      <w:rFonts w:ascii="Calibri" w:eastAsia="Calibri" w:hAnsi="Calibri"/>
      <w:sz w:val="28"/>
      <w:szCs w:val="28"/>
    </w:rPr>
  </w:style>
  <w:style w:type="paragraph" w:styleId="IntenseQuote">
    <w:name w:val="Intense Quote"/>
    <w:basedOn w:val="Normal"/>
    <w:next w:val="Normal"/>
    <w:link w:val="IntenseQuoteChar"/>
    <w:uiPriority w:val="30"/>
    <w:qFormat/>
    <w:rsid w:val="00A9543A"/>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A9543A"/>
    <w:rPr>
      <w:rFonts w:ascii="Calibri" w:hAnsi="Calibri" w:cs="Calibri"/>
      <w:b/>
      <w:bCs/>
      <w:i/>
      <w:iCs/>
      <w:color w:val="365F91"/>
      <w:sz w:val="28"/>
      <w:szCs w:val="28"/>
    </w:rPr>
  </w:style>
  <w:style w:type="character" w:styleId="SubtleEmphasis">
    <w:name w:val="Subtle Emphasis"/>
    <w:uiPriority w:val="19"/>
    <w:qFormat/>
    <w:rsid w:val="00A9543A"/>
    <w:rPr>
      <w:rFonts w:ascii="Calibri" w:hAnsi="Calibri"/>
      <w:i/>
      <w:iCs/>
      <w:color w:val="595959"/>
      <w:sz w:val="28"/>
    </w:rPr>
  </w:style>
  <w:style w:type="character" w:styleId="IntenseEmphasis">
    <w:name w:val="Intense Emphasis"/>
    <w:uiPriority w:val="21"/>
    <w:qFormat/>
    <w:rsid w:val="00A9543A"/>
    <w:rPr>
      <w:rFonts w:ascii="Calibri" w:hAnsi="Calibri"/>
      <w:b/>
      <w:bCs/>
      <w:i/>
      <w:iCs/>
      <w:color w:val="365F91"/>
      <w:sz w:val="28"/>
    </w:rPr>
  </w:style>
  <w:style w:type="character" w:styleId="SubtleReference">
    <w:name w:val="Subtle Reference"/>
    <w:uiPriority w:val="31"/>
    <w:qFormat/>
    <w:rsid w:val="00A9543A"/>
    <w:rPr>
      <w:rFonts w:ascii="Calibri" w:hAnsi="Calibri"/>
      <w:smallCaps/>
      <w:color w:val="C0504D"/>
      <w:sz w:val="28"/>
      <w:u w:val="single"/>
    </w:rPr>
  </w:style>
  <w:style w:type="character" w:styleId="IntenseReference">
    <w:name w:val="Intense Reference"/>
    <w:uiPriority w:val="32"/>
    <w:qFormat/>
    <w:rsid w:val="00A9543A"/>
    <w:rPr>
      <w:rFonts w:ascii="Calibri" w:hAnsi="Calibri"/>
      <w:b/>
      <w:bCs/>
      <w:smallCaps/>
      <w:color w:val="C0504D"/>
      <w:spacing w:val="5"/>
      <w:sz w:val="28"/>
      <w:u w:val="single"/>
    </w:rPr>
  </w:style>
  <w:style w:type="character" w:styleId="BookTitle">
    <w:name w:val="Book Title"/>
    <w:uiPriority w:val="33"/>
    <w:qFormat/>
    <w:rsid w:val="00A9543A"/>
    <w:rPr>
      <w:rFonts w:ascii="Calibri" w:hAnsi="Calibri"/>
      <w:b/>
      <w:bCs/>
      <w:smallCaps/>
      <w:spacing w:val="5"/>
      <w:sz w:val="28"/>
    </w:rPr>
  </w:style>
  <w:style w:type="paragraph" w:styleId="TOCHeading">
    <w:name w:val="TOC Heading"/>
    <w:basedOn w:val="Heading1"/>
    <w:next w:val="Normal"/>
    <w:uiPriority w:val="39"/>
    <w:semiHidden/>
    <w:unhideWhenUsed/>
    <w:qFormat/>
    <w:rsid w:val="00A9543A"/>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70CE8C5D.dotm</Template>
  <TotalTime>49</TotalTime>
  <Pages>4</Pages>
  <Words>818</Words>
  <Characters>4480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MSCOD Executive Committee Meeting Minutes, 08/13/2014</vt:lpstr>
    </vt:vector>
  </TitlesOfParts>
  <Company>MSCOD</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Executive Committee Meeting Minutes, 08/13/2014</dc:title>
  <dc:subject>Minutes for Executive Committee Meeting of 08/13/2014</dc:subject>
  <dc:creator>ldemski</dc:creator>
  <cp:keywords/>
  <cp:lastModifiedBy>Chad Miller</cp:lastModifiedBy>
  <cp:revision>7</cp:revision>
  <dcterms:created xsi:type="dcterms:W3CDTF">2017-05-23T14:42:00Z</dcterms:created>
  <dcterms:modified xsi:type="dcterms:W3CDTF">2017-06-09T21:30:00Z</dcterms:modified>
</cp:coreProperties>
</file>