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840" w:rsidRPr="00162B66" w:rsidRDefault="00DA33C5" w:rsidP="00162B66">
      <w:pPr>
        <w:pStyle w:val="Heading1"/>
      </w:pPr>
      <w:r w:rsidRPr="00162B66">
        <w:t>MSCOD EXECUTIVE COMMITTEE MINUTES</w:t>
      </w:r>
    </w:p>
    <w:p w:rsidR="00750840" w:rsidRPr="00162B66" w:rsidRDefault="00DA33C5" w:rsidP="00162B66">
      <w:pPr>
        <w:pStyle w:val="NoSpacing"/>
      </w:pPr>
      <w:r w:rsidRPr="00162B66">
        <w:t>MSCOD OFFICE</w:t>
      </w:r>
    </w:p>
    <w:p w:rsidR="00DA33C5" w:rsidRPr="00162B66" w:rsidRDefault="00DA33C5" w:rsidP="00162B66">
      <w:pPr>
        <w:pStyle w:val="NoSpacing"/>
      </w:pPr>
      <w:r w:rsidRPr="00162B66">
        <w:t>121 E. 7TH PL. Suite 107, St. Paul, MN 55101</w:t>
      </w:r>
    </w:p>
    <w:p w:rsidR="00DA33C5" w:rsidRPr="00162B66" w:rsidRDefault="001A7AF2" w:rsidP="00162B66">
      <w:pPr>
        <w:pStyle w:val="NoSpacing"/>
      </w:pPr>
      <w:r w:rsidRPr="00162B66">
        <w:t>October</w:t>
      </w:r>
      <w:r w:rsidR="006112BC" w:rsidRPr="00162B66">
        <w:t xml:space="preserve"> </w:t>
      </w:r>
      <w:r w:rsidRPr="00162B66">
        <w:t>29</w:t>
      </w:r>
      <w:r w:rsidR="005F34C8" w:rsidRPr="00162B66">
        <w:t>, 2014</w:t>
      </w:r>
      <w:r w:rsidR="00DA04E8" w:rsidRPr="00162B66">
        <w:t xml:space="preserve"> </w:t>
      </w:r>
    </w:p>
    <w:p w:rsidR="00253FDE" w:rsidRPr="00162B66" w:rsidRDefault="00253FDE" w:rsidP="00162B66">
      <w:pPr>
        <w:pStyle w:val="NoSpacing"/>
        <w:spacing w:after="280"/>
      </w:pPr>
      <w:r w:rsidRPr="00162B66">
        <w:t>(APPROVED</w:t>
      </w:r>
      <w:r w:rsidR="001628EC" w:rsidRPr="00162B66">
        <w:t xml:space="preserve"> 11/12/2014</w:t>
      </w:r>
      <w:r w:rsidRPr="00162B66">
        <w:t>)</w:t>
      </w:r>
    </w:p>
    <w:p w:rsidR="00750840" w:rsidRPr="00162B66" w:rsidRDefault="00DA33C5" w:rsidP="00162B66">
      <w:pPr>
        <w:pStyle w:val="Heading2"/>
      </w:pPr>
      <w:r w:rsidRPr="00162B66">
        <w:t>ATTENDANCE</w:t>
      </w:r>
    </w:p>
    <w:p w:rsidR="00DA33C5" w:rsidRDefault="006112BC" w:rsidP="00162B66">
      <w:pPr>
        <w:pStyle w:val="NoSpacing"/>
      </w:pPr>
      <w:r>
        <w:t>Jim Thalhuber</w:t>
      </w:r>
      <w:r w:rsidR="00DA33C5">
        <w:t xml:space="preserve"> </w:t>
      </w:r>
      <w:r w:rsidR="00381915">
        <w:t>i</w:t>
      </w:r>
      <w:r w:rsidR="006E6B3B">
        <w:t xml:space="preserve">n </w:t>
      </w:r>
      <w:r w:rsidR="001A7AF2">
        <w:t>p</w:t>
      </w:r>
      <w:r w:rsidR="006E6B3B">
        <w:t>erson</w:t>
      </w:r>
    </w:p>
    <w:p w:rsidR="00CB0799" w:rsidRDefault="00CB0799" w:rsidP="00162B66">
      <w:pPr>
        <w:pStyle w:val="NoSpacing"/>
      </w:pPr>
      <w:r>
        <w:t>Dean Ascheman in person</w:t>
      </w:r>
    </w:p>
    <w:p w:rsidR="006E6B3B" w:rsidRDefault="006E6B3B" w:rsidP="00162B66">
      <w:pPr>
        <w:pStyle w:val="NoSpacing"/>
      </w:pPr>
      <w:r>
        <w:t>Robert Johnson – by phone</w:t>
      </w:r>
    </w:p>
    <w:p w:rsidR="001A7AF2" w:rsidRDefault="001A7AF2" w:rsidP="00162B66">
      <w:pPr>
        <w:pStyle w:val="NoSpacing"/>
      </w:pPr>
      <w:r>
        <w:t>Barb Stensland – by phone</w:t>
      </w:r>
    </w:p>
    <w:p w:rsidR="00DA33C5" w:rsidRDefault="00DA33C5" w:rsidP="00162B66">
      <w:pPr>
        <w:pStyle w:val="NoSpacing"/>
      </w:pPr>
      <w:r>
        <w:t>Staff members</w:t>
      </w:r>
      <w:r w:rsidR="001A7AF2">
        <w:t xml:space="preserve"> present</w:t>
      </w:r>
      <w:r>
        <w:t xml:space="preserve"> Joan Willshire</w:t>
      </w:r>
      <w:r w:rsidR="005F34C8">
        <w:t xml:space="preserve">, </w:t>
      </w:r>
      <w:r w:rsidR="006E6B3B">
        <w:t xml:space="preserve">David Fenley, </w:t>
      </w:r>
      <w:r w:rsidR="00731D4A">
        <w:t>Shannon Hartwig</w:t>
      </w:r>
      <w:r w:rsidR="001A7AF2">
        <w:t>, and Andrew Mosca.</w:t>
      </w:r>
    </w:p>
    <w:p w:rsidR="001A7AF2" w:rsidRDefault="001A7AF2" w:rsidP="00162B66">
      <w:pPr>
        <w:pStyle w:val="NoSpacing"/>
        <w:spacing w:after="280"/>
      </w:pPr>
      <w:r>
        <w:t>Kathy Peterson – by phone Joined at 3:02 p.m.</w:t>
      </w:r>
    </w:p>
    <w:p w:rsidR="00750840" w:rsidRPr="00162B66" w:rsidRDefault="00DA33C5" w:rsidP="00162B66">
      <w:pPr>
        <w:pStyle w:val="Heading2"/>
      </w:pPr>
      <w:r w:rsidRPr="00162B66">
        <w:t>CALL TO ORDER</w:t>
      </w:r>
    </w:p>
    <w:p w:rsidR="00750840" w:rsidRDefault="006112BC" w:rsidP="00162B66">
      <w:r>
        <w:t xml:space="preserve">Jim Thalhuber </w:t>
      </w:r>
      <w:r w:rsidR="00F2042B">
        <w:t xml:space="preserve">– Council </w:t>
      </w:r>
      <w:r w:rsidR="00DA33C5">
        <w:t xml:space="preserve">chair called the meeting to order at </w:t>
      </w:r>
      <w:r w:rsidR="001A7AF2">
        <w:t>2</w:t>
      </w:r>
      <w:r w:rsidR="00DA33C5">
        <w:t>:</w:t>
      </w:r>
      <w:r w:rsidR="004443A5">
        <w:t>0</w:t>
      </w:r>
      <w:r w:rsidR="001A7AF2">
        <w:t>3</w:t>
      </w:r>
      <w:r w:rsidR="00DA33C5">
        <w:t xml:space="preserve"> </w:t>
      </w:r>
      <w:r w:rsidR="00FC2A3A">
        <w:t>p</w:t>
      </w:r>
      <w:r w:rsidR="00DA33C5">
        <w:t>.m.</w:t>
      </w:r>
    </w:p>
    <w:p w:rsidR="00750840" w:rsidRPr="00162B66" w:rsidRDefault="00DA33C5" w:rsidP="00162B66">
      <w:pPr>
        <w:pStyle w:val="Heading2"/>
      </w:pPr>
      <w:r w:rsidRPr="00162B66">
        <w:t>APPROVAL OF AGENDA AND MINUTES</w:t>
      </w:r>
    </w:p>
    <w:p w:rsidR="00080CD4" w:rsidRDefault="00760579" w:rsidP="00162B66">
      <w:r>
        <w:t xml:space="preserve">Dean Ascheman </w:t>
      </w:r>
      <w:r w:rsidR="00DA33C5">
        <w:t xml:space="preserve">motioned for approval of the agenda. </w:t>
      </w:r>
      <w:r w:rsidR="001A7AF2">
        <w:t xml:space="preserve">Barb Stensland </w:t>
      </w:r>
      <w:r w:rsidR="00750840">
        <w:t>seconded the motion.</w:t>
      </w:r>
      <w:r w:rsidR="00DA33C5">
        <w:t xml:space="preserve"> It was approved </w:t>
      </w:r>
      <w:r w:rsidR="003512DD">
        <w:t>by unanimous voice vote.</w:t>
      </w:r>
      <w:r w:rsidR="00034CBE">
        <w:t xml:space="preserve"> </w:t>
      </w:r>
      <w:r w:rsidR="00DE421B">
        <w:t xml:space="preserve">Dean Ascheman </w:t>
      </w:r>
      <w:r w:rsidR="003512DD">
        <w:t xml:space="preserve">motioned for approval of the </w:t>
      </w:r>
      <w:r w:rsidR="001A7AF2">
        <w:t>September</w:t>
      </w:r>
      <w:r w:rsidR="00CA7C0F">
        <w:t xml:space="preserve"> 1</w:t>
      </w:r>
      <w:r w:rsidR="001A7AF2">
        <w:t>7</w:t>
      </w:r>
      <w:r w:rsidR="003512DD">
        <w:t>, 201</w:t>
      </w:r>
      <w:r w:rsidR="00CA7C0F">
        <w:t>4</w:t>
      </w:r>
      <w:r w:rsidR="00750840">
        <w:t xml:space="preserve"> minutes.</w:t>
      </w:r>
      <w:r w:rsidR="003512DD">
        <w:t xml:space="preserve"> It was seconded by </w:t>
      </w:r>
      <w:r w:rsidR="001A7AF2">
        <w:t>Barb Stensland</w:t>
      </w:r>
      <w:r w:rsidR="00750840">
        <w:t>.</w:t>
      </w:r>
      <w:r w:rsidR="003512DD">
        <w:t xml:space="preserve"> It was approved by unanimous voice vote.</w:t>
      </w:r>
    </w:p>
    <w:p w:rsidR="00FC2A3A" w:rsidRPr="00162B66" w:rsidRDefault="00461065" w:rsidP="00162B66">
      <w:pPr>
        <w:pStyle w:val="Heading2"/>
      </w:pPr>
      <w:r w:rsidRPr="00162B66">
        <w:t>Dec</w:t>
      </w:r>
      <w:r w:rsidR="004D4A86" w:rsidRPr="00162B66">
        <w:t xml:space="preserve">ember </w:t>
      </w:r>
      <w:r w:rsidRPr="00162B66">
        <w:t>4</w:t>
      </w:r>
      <w:r w:rsidR="004D4A86" w:rsidRPr="00162B66">
        <w:t xml:space="preserve"> Full Council Meeting Discussion</w:t>
      </w:r>
    </w:p>
    <w:p w:rsidR="00A019BA" w:rsidRDefault="00C1468F" w:rsidP="00162B66">
      <w:r>
        <w:t xml:space="preserve">The group reviewed the December 4, 2014 full council meeting agenda items and has made the following suggestions. </w:t>
      </w:r>
      <w:r w:rsidR="004D4A86">
        <w:t>Subcommittees will meet 9</w:t>
      </w:r>
      <w:r w:rsidR="00483CF2">
        <w:t>-</w:t>
      </w:r>
      <w:r w:rsidR="00461065">
        <w:t>9</w:t>
      </w:r>
      <w:r w:rsidR="00483CF2">
        <w:t>:</w:t>
      </w:r>
      <w:r w:rsidR="00461065">
        <w:t>45</w:t>
      </w:r>
      <w:r w:rsidR="00483CF2">
        <w:t xml:space="preserve"> am. We will schedule speakers from 10</w:t>
      </w:r>
      <w:r w:rsidR="00461065">
        <w:t>-11</w:t>
      </w:r>
      <w:r w:rsidR="00483CF2">
        <w:t xml:space="preserve"> am</w:t>
      </w:r>
      <w:r w:rsidR="00461065">
        <w:t>, potential s</w:t>
      </w:r>
      <w:r w:rsidR="00FB58FA">
        <w:t>peaker</w:t>
      </w:r>
      <w:r w:rsidR="00A019BA">
        <w:t xml:space="preserve"> Kim Peck</w:t>
      </w:r>
      <w:r w:rsidR="00461065">
        <w:t xml:space="preserve"> of DHS. 11 am roll call, legislative discussion starts at 11 am. 30 min recess over l</w:t>
      </w:r>
      <w:r w:rsidR="00A019BA">
        <w:t xml:space="preserve">unch. Meeting </w:t>
      </w:r>
      <w:r w:rsidR="00461065">
        <w:t xml:space="preserve">re-call at </w:t>
      </w:r>
      <w:r w:rsidR="00A019BA">
        <w:t>12:</w:t>
      </w:r>
      <w:r w:rsidR="00461065">
        <w:t>30 pm, continue legislative discussion. Other items on the agenda</w:t>
      </w:r>
      <w:r>
        <w:t xml:space="preserve"> will be covered in the afternoon session are, Executive Committee elections, sub-committee updates and continuance of the focus discussions. The afternoon session will be scheduled at the next meeting.</w:t>
      </w:r>
    </w:p>
    <w:p w:rsidR="00E03749" w:rsidRPr="00162B66" w:rsidRDefault="00967615" w:rsidP="00162B66">
      <w:pPr>
        <w:pStyle w:val="Heading2"/>
      </w:pPr>
      <w:r w:rsidRPr="00162B66">
        <w:lastRenderedPageBreak/>
        <w:t>Discussion June 2015 Full Council Meeting (Outstate)/Odyssey Conference</w:t>
      </w:r>
    </w:p>
    <w:p w:rsidR="0087122D" w:rsidRPr="00162B66" w:rsidRDefault="00967615" w:rsidP="00162B66">
      <w:r w:rsidRPr="00967615">
        <w:t>The group dis</w:t>
      </w:r>
      <w:r>
        <w:t>cussed the potential for scheduling an outstate full council meeting. The meeting would coincide with</w:t>
      </w:r>
      <w:r w:rsidR="0087122D">
        <w:t xml:space="preserve"> the 2015 Odys</w:t>
      </w:r>
      <w:r>
        <w:t>s</w:t>
      </w:r>
      <w:r w:rsidR="0087122D">
        <w:t>e</w:t>
      </w:r>
      <w:r>
        <w:t xml:space="preserve">y </w:t>
      </w:r>
      <w:r w:rsidR="0087122D">
        <w:t>conference in Duluth, the group decided it would not be cost effective based on the size of the group to travel and attend the conference. However plans to have an outstate meeting may be planned at a later date, but not in conjunction with the Odyssey conference.</w:t>
      </w:r>
    </w:p>
    <w:p w:rsidR="00250462" w:rsidRPr="00162B66" w:rsidRDefault="00FE7AC2" w:rsidP="00162B66">
      <w:pPr>
        <w:pStyle w:val="Heading2"/>
      </w:pPr>
      <w:r w:rsidRPr="00162B66">
        <w:t xml:space="preserve">Subcommittee Focus </w:t>
      </w:r>
      <w:r w:rsidR="001B0516" w:rsidRPr="00162B66">
        <w:t>Discussion</w:t>
      </w:r>
    </w:p>
    <w:p w:rsidR="000941DF" w:rsidRDefault="0087122D" w:rsidP="00162B66">
      <w:r>
        <w:t>As part of the Focus group discussion of the sub-committees, two documents have been submitted to the Executive Committee for review. The documents provided the group</w:t>
      </w:r>
      <w:r w:rsidR="00CF256C">
        <w:t xml:space="preserve"> with a description of the committee participants, focus and goals. The group </w:t>
      </w:r>
      <w:r>
        <w:t>has made recommendations to edit the content</w:t>
      </w:r>
      <w:r w:rsidR="00CF256C">
        <w:t>. T</w:t>
      </w:r>
      <w:r>
        <w:t xml:space="preserve">he documents will be </w:t>
      </w:r>
      <w:r w:rsidR="00080CD4">
        <w:t>edited by staff and presented at the next Executive Committee meeting for approval.</w:t>
      </w:r>
      <w:r w:rsidR="00070C44">
        <w:t xml:space="preserve"> Additional discussion covered the general idea of developing a new committee to focus on the areas of Employment, and Public Policy. </w:t>
      </w:r>
    </w:p>
    <w:p w:rsidR="00CF673C" w:rsidRPr="00162B66" w:rsidRDefault="00CF673C" w:rsidP="00162B66">
      <w:pPr>
        <w:pStyle w:val="Heading2"/>
      </w:pPr>
      <w:r w:rsidRPr="00162B66">
        <w:t>Executive Committee Nomination Discussion</w:t>
      </w:r>
    </w:p>
    <w:p w:rsidR="00CF673C" w:rsidRDefault="00CF673C" w:rsidP="00162B66">
      <w:r>
        <w:t xml:space="preserve">The group discussed the planning for a Nomination Committee for the upcoming Executive Committee election. The elections will be held during the next full council meeting. </w:t>
      </w:r>
      <w:r w:rsidR="00CF256C">
        <w:t>Progress will be presented at the next Executive Committee meeting scheduled November 12, 2014.</w:t>
      </w:r>
    </w:p>
    <w:p w:rsidR="00CF256C" w:rsidRPr="00162B66" w:rsidRDefault="00CD2FB8" w:rsidP="00162B66">
      <w:pPr>
        <w:pStyle w:val="Heading2"/>
      </w:pPr>
      <w:r w:rsidRPr="00162B66">
        <w:t>Legislative Issues for D</w:t>
      </w:r>
      <w:r w:rsidR="00CF256C" w:rsidRPr="00162B66">
        <w:t>iscussion</w:t>
      </w:r>
      <w:r w:rsidRPr="00162B66">
        <w:t xml:space="preserve"> at next Full Council Meeting</w:t>
      </w:r>
    </w:p>
    <w:p w:rsidR="00CF256C" w:rsidRDefault="00CF256C" w:rsidP="00162B66">
      <w:r>
        <w:t xml:space="preserve">The group discussed the planning for </w:t>
      </w:r>
      <w:r w:rsidR="00CD2FB8">
        <w:t>the upcoming legislative session. Due to time limitations, the group decided to schedule a meeting to be held November 12, 2014 to focus sol</w:t>
      </w:r>
      <w:r w:rsidR="00750840">
        <w:t xml:space="preserve">ely on the legislative issues. </w:t>
      </w:r>
      <w:r w:rsidR="00CD2FB8">
        <w:t>The meeting will cover both the Planning for the 2014/2015 legislative session and the legislative forum planning and updates. The legislative forum will be held on December 5, 2014.</w:t>
      </w:r>
    </w:p>
    <w:p w:rsidR="00CD2FB8" w:rsidRPr="00162B66" w:rsidRDefault="00E94F32" w:rsidP="00162B66">
      <w:pPr>
        <w:pStyle w:val="Heading2"/>
      </w:pPr>
      <w:r w:rsidRPr="00162B66">
        <w:lastRenderedPageBreak/>
        <w:t>ADA Legacy Update</w:t>
      </w:r>
    </w:p>
    <w:p w:rsidR="00CD2FB8" w:rsidRDefault="00E94F32" w:rsidP="00162B66">
      <w:r>
        <w:t xml:space="preserve">Staff member Andy Mosca provided updates to the </w:t>
      </w:r>
      <w:r w:rsidR="00434F63">
        <w:t>group on the ADA Legacy project. Andy reported that the Video and Poster contest rules are posted and ready. The RFP for TpT/July 9, 2015 event is in, and expects results soon, and will report back with details as they come in. Mosca also reported the agency has contacted sponsors for the event, and will provide updates at the next meeting.</w:t>
      </w:r>
    </w:p>
    <w:p w:rsidR="00A95342" w:rsidRPr="00162B66" w:rsidRDefault="00355AE9" w:rsidP="00162B66">
      <w:pPr>
        <w:pStyle w:val="Heading2"/>
      </w:pPr>
      <w:r w:rsidRPr="00162B66">
        <w:t>FINANCIAL – Encumbrances</w:t>
      </w:r>
    </w:p>
    <w:p w:rsidR="00A95342" w:rsidRDefault="00434F63" w:rsidP="00162B66">
      <w:r>
        <w:t xml:space="preserve">Reminder- </w:t>
      </w:r>
      <w:r w:rsidR="00E75D3D">
        <w:t xml:space="preserve">the group will no longer pass a motion on the approval of the </w:t>
      </w:r>
      <w:r w:rsidRPr="00162B66">
        <w:rPr>
          <w:rStyle w:val="Strong"/>
        </w:rPr>
        <w:t>Managers Financial Reports (MFR)</w:t>
      </w:r>
      <w:r w:rsidR="00E75D3D" w:rsidRPr="00162B66">
        <w:rPr>
          <w:rStyle w:val="Strong"/>
        </w:rPr>
        <w:t>.</w:t>
      </w:r>
    </w:p>
    <w:p w:rsidR="002B135E" w:rsidRDefault="008C533E" w:rsidP="00162B66">
      <w:r>
        <w:t>Encumbrance</w:t>
      </w:r>
      <w:r w:rsidR="002B135E">
        <w:t xml:space="preserve"> Reports-</w:t>
      </w:r>
    </w:p>
    <w:p w:rsidR="00B84CBD" w:rsidRPr="00625E2A" w:rsidRDefault="00EA27BF" w:rsidP="00162B66">
      <w:r>
        <w:t xml:space="preserve">Dean Ascheman </w:t>
      </w:r>
      <w:r w:rsidR="00A95342" w:rsidRPr="00625E2A">
        <w:t xml:space="preserve">motioned to approve </w:t>
      </w:r>
      <w:r w:rsidR="00A95342" w:rsidRPr="003E6D76">
        <w:t xml:space="preserve">MSCOD’s </w:t>
      </w:r>
      <w:r w:rsidR="00A95342" w:rsidRPr="00162B66">
        <w:rPr>
          <w:rStyle w:val="Strong"/>
        </w:rPr>
        <w:t>PO’s</w:t>
      </w:r>
      <w:r w:rsidR="00A95342" w:rsidRPr="00625E2A">
        <w:t xml:space="preserve"> totaling </w:t>
      </w:r>
      <w:r w:rsidR="00A95342" w:rsidRPr="00162B66">
        <w:rPr>
          <w:rStyle w:val="Strong"/>
        </w:rPr>
        <w:t>$</w:t>
      </w:r>
      <w:r w:rsidRPr="00162B66">
        <w:rPr>
          <w:rStyle w:val="Strong"/>
        </w:rPr>
        <w:t>951</w:t>
      </w:r>
      <w:r w:rsidR="002B135E" w:rsidRPr="00162B66">
        <w:rPr>
          <w:rStyle w:val="Strong"/>
        </w:rPr>
        <w:t>.</w:t>
      </w:r>
      <w:r w:rsidRPr="00162B66">
        <w:rPr>
          <w:rStyle w:val="Strong"/>
        </w:rPr>
        <w:t>09</w:t>
      </w:r>
      <w:r w:rsidR="00A95342" w:rsidRPr="00625E2A">
        <w:t xml:space="preserve"> It was seconded by </w:t>
      </w:r>
      <w:r>
        <w:t>Barb Stensland</w:t>
      </w:r>
      <w:r w:rsidR="00A95342" w:rsidRPr="00625E2A">
        <w:t>. It was approved by unanimous voice vote.</w:t>
      </w:r>
    </w:p>
    <w:p w:rsidR="003E6D76" w:rsidRDefault="003E6D76" w:rsidP="00162B66">
      <w:r w:rsidRPr="00625E2A">
        <w:t xml:space="preserve">Dean Ascheman motioned to approve MSCOD’s </w:t>
      </w:r>
      <w:r w:rsidRPr="00162B66">
        <w:rPr>
          <w:rStyle w:val="Strong"/>
        </w:rPr>
        <w:t>Contract’s</w:t>
      </w:r>
      <w:r w:rsidRPr="00625E2A">
        <w:t xml:space="preserve"> totaling </w:t>
      </w:r>
      <w:r w:rsidRPr="00162B66">
        <w:rPr>
          <w:rStyle w:val="Strong"/>
        </w:rPr>
        <w:t>$</w:t>
      </w:r>
      <w:r w:rsidR="002B135E" w:rsidRPr="00162B66">
        <w:rPr>
          <w:rStyle w:val="Strong"/>
        </w:rPr>
        <w:t>850</w:t>
      </w:r>
      <w:r w:rsidRPr="00162B66">
        <w:rPr>
          <w:rStyle w:val="Strong"/>
        </w:rPr>
        <w:t>.00.</w:t>
      </w:r>
      <w:r w:rsidRPr="00625E2A">
        <w:t xml:space="preserve"> It was seconded by </w:t>
      </w:r>
      <w:r w:rsidR="00EA27BF">
        <w:t>Kathy Peterson</w:t>
      </w:r>
      <w:r w:rsidRPr="00625E2A">
        <w:t>. It was approved by unanimous voice vote.</w:t>
      </w:r>
    </w:p>
    <w:p w:rsidR="003E6D76" w:rsidRDefault="003E6D76" w:rsidP="00162B66">
      <w:r w:rsidRPr="00625E2A">
        <w:t xml:space="preserve">MSCOD’s </w:t>
      </w:r>
      <w:r w:rsidR="003F035F" w:rsidRPr="00162B66">
        <w:rPr>
          <w:rStyle w:val="Strong"/>
        </w:rPr>
        <w:t>ADA Legacy Grant PO</w:t>
      </w:r>
      <w:r w:rsidR="003F035F">
        <w:rPr>
          <w:b/>
        </w:rPr>
        <w:t xml:space="preserve">’s </w:t>
      </w:r>
      <w:r w:rsidRPr="00625E2A">
        <w:t xml:space="preserve">totaling </w:t>
      </w:r>
      <w:r w:rsidR="00EA27BF">
        <w:t>NONE for this reporting period.</w:t>
      </w:r>
    </w:p>
    <w:p w:rsidR="003F035F" w:rsidRDefault="003E6D76" w:rsidP="00162B66">
      <w:r w:rsidRPr="00625E2A">
        <w:t xml:space="preserve">MSCOD’s </w:t>
      </w:r>
      <w:r w:rsidR="003F035F" w:rsidRPr="00162B66">
        <w:rPr>
          <w:rStyle w:val="Strong"/>
        </w:rPr>
        <w:t>ADA Legac</w:t>
      </w:r>
      <w:bookmarkStart w:id="0" w:name="_GoBack"/>
      <w:bookmarkEnd w:id="0"/>
      <w:r w:rsidR="003F035F" w:rsidRPr="00162B66">
        <w:rPr>
          <w:rStyle w:val="Strong"/>
        </w:rPr>
        <w:t xml:space="preserve">y Grant </w:t>
      </w:r>
      <w:r w:rsidRPr="00162B66">
        <w:rPr>
          <w:rStyle w:val="Strong"/>
        </w:rPr>
        <w:t>Contract’s</w:t>
      </w:r>
      <w:r w:rsidRPr="00625E2A">
        <w:t xml:space="preserve"> totaling </w:t>
      </w:r>
      <w:r w:rsidR="00EA27BF">
        <w:t>NONE for this reporting period.</w:t>
      </w:r>
    </w:p>
    <w:p w:rsidR="00750840" w:rsidRDefault="003F035F" w:rsidP="00162B66">
      <w:r>
        <w:t>Board Chair Jim Thalhuber</w:t>
      </w:r>
      <w:r w:rsidR="002C4686">
        <w:t xml:space="preserve"> motioned to adjourn; </w:t>
      </w:r>
      <w:r w:rsidR="00C650CB">
        <w:t xml:space="preserve">Robert Johnson </w:t>
      </w:r>
      <w:r w:rsidR="002C4686">
        <w:t>seconded.</w:t>
      </w:r>
    </w:p>
    <w:p w:rsidR="00750840" w:rsidRDefault="002C4686" w:rsidP="00162B66">
      <w:r>
        <w:t xml:space="preserve">The meeting was adjourned at </w:t>
      </w:r>
      <w:r w:rsidR="00C650CB">
        <w:t>4</w:t>
      </w:r>
      <w:r>
        <w:t>:</w:t>
      </w:r>
      <w:r w:rsidR="00C650CB">
        <w:t>0</w:t>
      </w:r>
      <w:r w:rsidR="00F110CD">
        <w:t>6</w:t>
      </w:r>
      <w:r>
        <w:t xml:space="preserve"> </w:t>
      </w:r>
      <w:r w:rsidR="0017344D">
        <w:t>p</w:t>
      </w:r>
      <w:r>
        <w:t>.m.</w:t>
      </w:r>
    </w:p>
    <w:p w:rsidR="00750840" w:rsidRDefault="002C4686" w:rsidP="00162B66">
      <w:r>
        <w:t>Respectfully submitted,</w:t>
      </w:r>
    </w:p>
    <w:p w:rsidR="00DA33C5" w:rsidRPr="00DA33C5" w:rsidRDefault="00034CBE" w:rsidP="00162B66">
      <w:r>
        <w:t>Shannon Hartwig</w:t>
      </w:r>
    </w:p>
    <w:sectPr w:rsidR="00DA33C5" w:rsidRPr="00DA33C5" w:rsidSect="0075084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DE" w:rsidRDefault="000041DE">
      <w:r>
        <w:separator/>
      </w:r>
    </w:p>
  </w:endnote>
  <w:endnote w:type="continuationSeparator" w:id="0">
    <w:p w:rsidR="000041DE" w:rsidRDefault="0000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BF2" w:rsidRDefault="00A73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352">
      <w:rPr>
        <w:rStyle w:val="PageNumber"/>
        <w:noProof/>
      </w:rPr>
      <w:t>3</w:t>
    </w:r>
    <w:r>
      <w:rPr>
        <w:rStyle w:val="PageNumber"/>
      </w:rPr>
      <w:fldChar w:fldCharType="end"/>
    </w:r>
  </w:p>
  <w:p w:rsidR="00A73BF2" w:rsidRDefault="00A7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DE" w:rsidRDefault="000041DE">
      <w:r>
        <w:separator/>
      </w:r>
    </w:p>
  </w:footnote>
  <w:footnote w:type="continuationSeparator" w:id="0">
    <w:p w:rsidR="000041DE" w:rsidRDefault="00004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60E0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9C30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B60C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3287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D610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44F5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940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16E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42F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469D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13678"/>
    <w:multiLevelType w:val="hybridMultilevel"/>
    <w:tmpl w:val="0C26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C5FA6"/>
    <w:multiLevelType w:val="hybridMultilevel"/>
    <w:tmpl w:val="3E48A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697BEC"/>
    <w:multiLevelType w:val="hybridMultilevel"/>
    <w:tmpl w:val="D37E0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DScLQvduyCiApq2FrQFoBfx3/BpaUTj390zw2apIghPH3W6J27+L6VdMGb9S6IadG8ZE5PmWdyBds8LSCVd+CQ==" w:salt="p/cf4MOrSUgP5fUAkNGS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5"/>
    <w:rsid w:val="000023DF"/>
    <w:rsid w:val="000041DE"/>
    <w:rsid w:val="00017B8B"/>
    <w:rsid w:val="00020A69"/>
    <w:rsid w:val="00034CBE"/>
    <w:rsid w:val="00035FAC"/>
    <w:rsid w:val="00065B21"/>
    <w:rsid w:val="00070902"/>
    <w:rsid w:val="00070C44"/>
    <w:rsid w:val="00080CD4"/>
    <w:rsid w:val="00081E87"/>
    <w:rsid w:val="00090103"/>
    <w:rsid w:val="000941DF"/>
    <w:rsid w:val="000A3DCB"/>
    <w:rsid w:val="000F5287"/>
    <w:rsid w:val="00117B2A"/>
    <w:rsid w:val="00124F2D"/>
    <w:rsid w:val="0013385F"/>
    <w:rsid w:val="00136655"/>
    <w:rsid w:val="001628EC"/>
    <w:rsid w:val="00162B66"/>
    <w:rsid w:val="00170AAB"/>
    <w:rsid w:val="00171977"/>
    <w:rsid w:val="0017344D"/>
    <w:rsid w:val="00196291"/>
    <w:rsid w:val="001A601E"/>
    <w:rsid w:val="001A7AF2"/>
    <w:rsid w:val="001B0516"/>
    <w:rsid w:val="001F6678"/>
    <w:rsid w:val="00216BC8"/>
    <w:rsid w:val="00250462"/>
    <w:rsid w:val="00253FDE"/>
    <w:rsid w:val="00255959"/>
    <w:rsid w:val="00266C8F"/>
    <w:rsid w:val="00273F71"/>
    <w:rsid w:val="00287C2C"/>
    <w:rsid w:val="002B135E"/>
    <w:rsid w:val="002B7F04"/>
    <w:rsid w:val="002C0070"/>
    <w:rsid w:val="002C1C04"/>
    <w:rsid w:val="002C4686"/>
    <w:rsid w:val="002C7BF6"/>
    <w:rsid w:val="002E5BE3"/>
    <w:rsid w:val="0031257C"/>
    <w:rsid w:val="00336E96"/>
    <w:rsid w:val="003512DD"/>
    <w:rsid w:val="00355AE9"/>
    <w:rsid w:val="003610F7"/>
    <w:rsid w:val="00370CCE"/>
    <w:rsid w:val="00381915"/>
    <w:rsid w:val="00392B90"/>
    <w:rsid w:val="003A1B8F"/>
    <w:rsid w:val="003A2D5E"/>
    <w:rsid w:val="003B2E6F"/>
    <w:rsid w:val="003C7C53"/>
    <w:rsid w:val="003E15AD"/>
    <w:rsid w:val="003E6D76"/>
    <w:rsid w:val="003E74F7"/>
    <w:rsid w:val="003F035F"/>
    <w:rsid w:val="00412230"/>
    <w:rsid w:val="00434F63"/>
    <w:rsid w:val="004443A5"/>
    <w:rsid w:val="00451E66"/>
    <w:rsid w:val="004546CC"/>
    <w:rsid w:val="00461065"/>
    <w:rsid w:val="00467DC6"/>
    <w:rsid w:val="00483CF2"/>
    <w:rsid w:val="004A665D"/>
    <w:rsid w:val="004C60F9"/>
    <w:rsid w:val="004D4A86"/>
    <w:rsid w:val="00533AA6"/>
    <w:rsid w:val="00541E01"/>
    <w:rsid w:val="00543876"/>
    <w:rsid w:val="005A713C"/>
    <w:rsid w:val="005B3CC4"/>
    <w:rsid w:val="005E1A65"/>
    <w:rsid w:val="005E3469"/>
    <w:rsid w:val="005F34C8"/>
    <w:rsid w:val="006112BC"/>
    <w:rsid w:val="0062456B"/>
    <w:rsid w:val="00625E2A"/>
    <w:rsid w:val="006336DE"/>
    <w:rsid w:val="00694AA5"/>
    <w:rsid w:val="006958FA"/>
    <w:rsid w:val="006C44DF"/>
    <w:rsid w:val="006E6B3B"/>
    <w:rsid w:val="006F1593"/>
    <w:rsid w:val="00715D9A"/>
    <w:rsid w:val="00720DAC"/>
    <w:rsid w:val="00731145"/>
    <w:rsid w:val="00731D4A"/>
    <w:rsid w:val="0074301A"/>
    <w:rsid w:val="00750840"/>
    <w:rsid w:val="00753C5B"/>
    <w:rsid w:val="00760579"/>
    <w:rsid w:val="0076558C"/>
    <w:rsid w:val="00772243"/>
    <w:rsid w:val="00775C4D"/>
    <w:rsid w:val="007F08BD"/>
    <w:rsid w:val="007F198F"/>
    <w:rsid w:val="00827B5D"/>
    <w:rsid w:val="00827FD0"/>
    <w:rsid w:val="00856B05"/>
    <w:rsid w:val="008611B1"/>
    <w:rsid w:val="0086317C"/>
    <w:rsid w:val="008707C8"/>
    <w:rsid w:val="0087122D"/>
    <w:rsid w:val="00881F88"/>
    <w:rsid w:val="008828BF"/>
    <w:rsid w:val="0088761E"/>
    <w:rsid w:val="008B3503"/>
    <w:rsid w:val="008C533E"/>
    <w:rsid w:val="008D02DB"/>
    <w:rsid w:val="008E1AB3"/>
    <w:rsid w:val="00927199"/>
    <w:rsid w:val="00954281"/>
    <w:rsid w:val="00954840"/>
    <w:rsid w:val="00967615"/>
    <w:rsid w:val="00987EBC"/>
    <w:rsid w:val="00991CF5"/>
    <w:rsid w:val="009932DA"/>
    <w:rsid w:val="009A5A2B"/>
    <w:rsid w:val="009C03C2"/>
    <w:rsid w:val="009C09C3"/>
    <w:rsid w:val="00A019BA"/>
    <w:rsid w:val="00A028B4"/>
    <w:rsid w:val="00A078FA"/>
    <w:rsid w:val="00A32F4A"/>
    <w:rsid w:val="00A45680"/>
    <w:rsid w:val="00A529EF"/>
    <w:rsid w:val="00A61609"/>
    <w:rsid w:val="00A72DCE"/>
    <w:rsid w:val="00A73BF2"/>
    <w:rsid w:val="00A95342"/>
    <w:rsid w:val="00AA75CC"/>
    <w:rsid w:val="00AC244C"/>
    <w:rsid w:val="00AD3F93"/>
    <w:rsid w:val="00B20988"/>
    <w:rsid w:val="00B258C0"/>
    <w:rsid w:val="00B31295"/>
    <w:rsid w:val="00B41C2C"/>
    <w:rsid w:val="00B43F7E"/>
    <w:rsid w:val="00B4401A"/>
    <w:rsid w:val="00B6459D"/>
    <w:rsid w:val="00B74A5E"/>
    <w:rsid w:val="00B84CBD"/>
    <w:rsid w:val="00BA6352"/>
    <w:rsid w:val="00BE347B"/>
    <w:rsid w:val="00C00F58"/>
    <w:rsid w:val="00C1468F"/>
    <w:rsid w:val="00C3113F"/>
    <w:rsid w:val="00C43EA1"/>
    <w:rsid w:val="00C46506"/>
    <w:rsid w:val="00C474F9"/>
    <w:rsid w:val="00C650CB"/>
    <w:rsid w:val="00C72EF0"/>
    <w:rsid w:val="00CA7C0F"/>
    <w:rsid w:val="00CB0799"/>
    <w:rsid w:val="00CD2FB8"/>
    <w:rsid w:val="00CF256C"/>
    <w:rsid w:val="00CF48DC"/>
    <w:rsid w:val="00CF673C"/>
    <w:rsid w:val="00D2043B"/>
    <w:rsid w:val="00D42989"/>
    <w:rsid w:val="00D51C9B"/>
    <w:rsid w:val="00D81DBE"/>
    <w:rsid w:val="00D9296E"/>
    <w:rsid w:val="00D9315A"/>
    <w:rsid w:val="00D934B2"/>
    <w:rsid w:val="00D95211"/>
    <w:rsid w:val="00D95D97"/>
    <w:rsid w:val="00DA04E8"/>
    <w:rsid w:val="00DA33C5"/>
    <w:rsid w:val="00DA4A1C"/>
    <w:rsid w:val="00DD5A2C"/>
    <w:rsid w:val="00DE421B"/>
    <w:rsid w:val="00DE61DD"/>
    <w:rsid w:val="00DE68BB"/>
    <w:rsid w:val="00DF71A6"/>
    <w:rsid w:val="00E03749"/>
    <w:rsid w:val="00E55706"/>
    <w:rsid w:val="00E75D3D"/>
    <w:rsid w:val="00E84E33"/>
    <w:rsid w:val="00E94F32"/>
    <w:rsid w:val="00EA27BF"/>
    <w:rsid w:val="00EA5E86"/>
    <w:rsid w:val="00ED0541"/>
    <w:rsid w:val="00EE2CC3"/>
    <w:rsid w:val="00F110CD"/>
    <w:rsid w:val="00F129AB"/>
    <w:rsid w:val="00F2042B"/>
    <w:rsid w:val="00F30ABF"/>
    <w:rsid w:val="00F3252E"/>
    <w:rsid w:val="00F42DD0"/>
    <w:rsid w:val="00FB58FA"/>
    <w:rsid w:val="00FC2A3A"/>
    <w:rsid w:val="00FD66D6"/>
    <w:rsid w:val="00FE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CDF3DF-5A94-48C0-ABB9-38140410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66"/>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162B66"/>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162B66"/>
    <w:pPr>
      <w:outlineLvl w:val="1"/>
    </w:pPr>
    <w:rPr>
      <w:rFonts w:eastAsia="Times New Roman"/>
      <w:sz w:val="36"/>
      <w:szCs w:val="36"/>
    </w:rPr>
  </w:style>
  <w:style w:type="paragraph" w:styleId="Heading3">
    <w:name w:val="heading 3"/>
    <w:basedOn w:val="TOC1"/>
    <w:next w:val="Normal"/>
    <w:link w:val="Heading3Char"/>
    <w:qFormat/>
    <w:rsid w:val="00162B66"/>
    <w:pPr>
      <w:tabs>
        <w:tab w:val="decimal" w:pos="540"/>
        <w:tab w:val="num" w:pos="720"/>
      </w:tabs>
      <w:spacing w:before="240" w:after="120"/>
      <w:ind w:left="720" w:hanging="720"/>
      <w:outlineLvl w:val="2"/>
    </w:pPr>
    <w:rPr>
      <w:b/>
      <w:color w:val="auto"/>
      <w:sz w:val="32"/>
      <w:szCs w:val="32"/>
    </w:rPr>
  </w:style>
  <w:style w:type="paragraph" w:styleId="Heading4">
    <w:name w:val="heading 4"/>
    <w:basedOn w:val="Normal"/>
    <w:next w:val="Normal"/>
    <w:link w:val="Heading4Char"/>
    <w:qFormat/>
    <w:rsid w:val="00162B66"/>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162B66"/>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162B66"/>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043B"/>
    <w:pPr>
      <w:tabs>
        <w:tab w:val="center" w:pos="4320"/>
        <w:tab w:val="right" w:pos="8640"/>
      </w:tabs>
    </w:pPr>
  </w:style>
  <w:style w:type="character" w:styleId="PageNumber">
    <w:name w:val="page number"/>
    <w:basedOn w:val="DefaultParagraphFont"/>
    <w:rsid w:val="00D2043B"/>
  </w:style>
  <w:style w:type="paragraph" w:styleId="ListParagraph">
    <w:name w:val="List Paragraph"/>
    <w:basedOn w:val="Normal"/>
    <w:uiPriority w:val="34"/>
    <w:qFormat/>
    <w:rsid w:val="00162B66"/>
    <w:pPr>
      <w:numPr>
        <w:numId w:val="15"/>
      </w:numPr>
      <w:tabs>
        <w:tab w:val="decimal" w:pos="13770"/>
      </w:tabs>
      <w:spacing w:after="40" w:line="240" w:lineRule="auto"/>
    </w:pPr>
    <w:rPr>
      <w:rFonts w:cs="Calibri"/>
    </w:rPr>
  </w:style>
  <w:style w:type="character" w:styleId="Hyperlink">
    <w:name w:val="Hyperlink"/>
    <w:uiPriority w:val="99"/>
    <w:unhideWhenUsed/>
    <w:rsid w:val="009932DA"/>
    <w:rPr>
      <w:color w:val="0000FF"/>
      <w:u w:val="single"/>
    </w:rPr>
  </w:style>
  <w:style w:type="character" w:customStyle="1" w:styleId="Heading1Char">
    <w:name w:val="Heading 1 Char"/>
    <w:link w:val="Heading1"/>
    <w:uiPriority w:val="9"/>
    <w:rsid w:val="00162B66"/>
    <w:rPr>
      <w:rFonts w:ascii="Calibri" w:eastAsia="Calibri" w:hAnsi="Calibri" w:cs="Calibri"/>
      <w:b/>
      <w:bCs/>
      <w:kern w:val="32"/>
      <w:sz w:val="40"/>
      <w:szCs w:val="40"/>
    </w:rPr>
  </w:style>
  <w:style w:type="character" w:customStyle="1" w:styleId="Heading2Char">
    <w:name w:val="Heading 2 Char"/>
    <w:link w:val="Heading2"/>
    <w:rsid w:val="00162B66"/>
    <w:rPr>
      <w:rFonts w:ascii="Calibri" w:hAnsi="Calibri" w:cs="Calibri"/>
      <w:b/>
      <w:bCs/>
      <w:kern w:val="32"/>
      <w:sz w:val="36"/>
      <w:szCs w:val="36"/>
    </w:rPr>
  </w:style>
  <w:style w:type="character" w:customStyle="1" w:styleId="Heading3Char">
    <w:name w:val="Heading 3 Char"/>
    <w:link w:val="Heading3"/>
    <w:rsid w:val="00162B66"/>
    <w:rPr>
      <w:rFonts w:ascii="Calibri" w:eastAsia="Calibri" w:hAnsi="Calibri" w:cs="Calibri"/>
      <w:b/>
      <w:sz w:val="32"/>
      <w:szCs w:val="32"/>
      <w:lang w:eastAsia="ja-JP"/>
    </w:rPr>
  </w:style>
  <w:style w:type="paragraph" w:styleId="TOC1">
    <w:name w:val="toc 1"/>
    <w:basedOn w:val="Normal"/>
    <w:next w:val="Normal"/>
    <w:autoRedefine/>
    <w:uiPriority w:val="39"/>
    <w:unhideWhenUsed/>
    <w:qFormat/>
    <w:rsid w:val="00162B66"/>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162B66"/>
    <w:rPr>
      <w:rFonts w:ascii="Calibri" w:hAnsi="Calibri" w:cs="Calibri"/>
      <w:b/>
      <w:sz w:val="28"/>
      <w:szCs w:val="28"/>
    </w:rPr>
  </w:style>
  <w:style w:type="character" w:customStyle="1" w:styleId="Heading5Char">
    <w:name w:val="Heading 5 Char"/>
    <w:link w:val="Heading5"/>
    <w:rsid w:val="00162B66"/>
    <w:rPr>
      <w:rFonts w:ascii="Calibri" w:hAnsi="Calibri" w:cs="Calibri"/>
      <w:b/>
      <w:bCs/>
      <w:i/>
      <w:iCs/>
      <w:sz w:val="28"/>
      <w:szCs w:val="26"/>
    </w:rPr>
  </w:style>
  <w:style w:type="character" w:customStyle="1" w:styleId="Heading6Char">
    <w:name w:val="Heading 6 Char"/>
    <w:link w:val="Heading6"/>
    <w:semiHidden/>
    <w:rsid w:val="00162B66"/>
    <w:rPr>
      <w:rFonts w:asciiTheme="minorHAnsi" w:hAnsiTheme="minorHAnsi"/>
      <w:i/>
      <w:iCs/>
      <w:sz w:val="28"/>
      <w:szCs w:val="28"/>
    </w:rPr>
  </w:style>
  <w:style w:type="paragraph" w:styleId="TOC2">
    <w:name w:val="toc 2"/>
    <w:basedOn w:val="Normal"/>
    <w:next w:val="Normal"/>
    <w:autoRedefine/>
    <w:uiPriority w:val="39"/>
    <w:unhideWhenUsed/>
    <w:qFormat/>
    <w:rsid w:val="00162B66"/>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162B66"/>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162B66"/>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162B66"/>
    <w:pPr>
      <w:tabs>
        <w:tab w:val="left" w:pos="1530"/>
      </w:tabs>
    </w:pPr>
    <w:rPr>
      <w:rFonts w:eastAsia="Times New Roman"/>
      <w:color w:val="000000" w:themeColor="text1"/>
      <w:sz w:val="48"/>
      <w:szCs w:val="38"/>
    </w:rPr>
  </w:style>
  <w:style w:type="character" w:customStyle="1" w:styleId="TitleChar">
    <w:name w:val="Title Char"/>
    <w:link w:val="Title"/>
    <w:rsid w:val="00162B66"/>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162B66"/>
    <w:pPr>
      <w:spacing w:line="240" w:lineRule="auto"/>
      <w:jc w:val="center"/>
      <w:outlineLvl w:val="1"/>
    </w:pPr>
    <w:rPr>
      <w:rFonts w:eastAsia="Times New Roman" w:cs="Calibri"/>
    </w:rPr>
  </w:style>
  <w:style w:type="character" w:customStyle="1" w:styleId="SubtitleChar">
    <w:name w:val="Subtitle Char"/>
    <w:link w:val="Subtitle"/>
    <w:rsid w:val="00162B66"/>
    <w:rPr>
      <w:rFonts w:ascii="Calibri" w:hAnsi="Calibri" w:cs="Calibri"/>
      <w:sz w:val="28"/>
      <w:szCs w:val="28"/>
    </w:rPr>
  </w:style>
  <w:style w:type="character" w:styleId="Strong">
    <w:name w:val="Strong"/>
    <w:qFormat/>
    <w:rsid w:val="00162B66"/>
    <w:rPr>
      <w:rFonts w:ascii="Calibri" w:hAnsi="Calibri"/>
      <w:b/>
      <w:bCs/>
      <w:sz w:val="28"/>
    </w:rPr>
  </w:style>
  <w:style w:type="character" w:styleId="Emphasis">
    <w:name w:val="Emphasis"/>
    <w:qFormat/>
    <w:rsid w:val="00162B66"/>
    <w:rPr>
      <w:rFonts w:ascii="Calibri" w:hAnsi="Calibri"/>
      <w:i/>
      <w:iCs/>
      <w:sz w:val="28"/>
    </w:rPr>
  </w:style>
  <w:style w:type="paragraph" w:styleId="NoSpacing">
    <w:name w:val="No Spacing"/>
    <w:uiPriority w:val="1"/>
    <w:qFormat/>
    <w:rsid w:val="00162B66"/>
    <w:rPr>
      <w:rFonts w:ascii="Calibri" w:eastAsia="Calibri" w:hAnsi="Calibri"/>
      <w:sz w:val="28"/>
      <w:szCs w:val="28"/>
    </w:rPr>
  </w:style>
  <w:style w:type="paragraph" w:styleId="IntenseQuote">
    <w:name w:val="Intense Quote"/>
    <w:basedOn w:val="Normal"/>
    <w:next w:val="Normal"/>
    <w:link w:val="IntenseQuoteChar"/>
    <w:uiPriority w:val="30"/>
    <w:qFormat/>
    <w:rsid w:val="00162B66"/>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162B66"/>
    <w:rPr>
      <w:rFonts w:ascii="Calibri" w:hAnsi="Calibri" w:cs="Calibri"/>
      <w:b/>
      <w:bCs/>
      <w:i/>
      <w:iCs/>
      <w:color w:val="365F91"/>
      <w:sz w:val="28"/>
      <w:szCs w:val="28"/>
    </w:rPr>
  </w:style>
  <w:style w:type="character" w:styleId="SubtleEmphasis">
    <w:name w:val="Subtle Emphasis"/>
    <w:uiPriority w:val="19"/>
    <w:qFormat/>
    <w:rsid w:val="00162B66"/>
    <w:rPr>
      <w:rFonts w:ascii="Calibri" w:hAnsi="Calibri"/>
      <w:i/>
      <w:iCs/>
      <w:color w:val="595959"/>
      <w:sz w:val="28"/>
    </w:rPr>
  </w:style>
  <w:style w:type="character" w:styleId="IntenseEmphasis">
    <w:name w:val="Intense Emphasis"/>
    <w:uiPriority w:val="21"/>
    <w:qFormat/>
    <w:rsid w:val="00162B66"/>
    <w:rPr>
      <w:rFonts w:ascii="Calibri" w:hAnsi="Calibri"/>
      <w:b/>
      <w:bCs/>
      <w:i/>
      <w:iCs/>
      <w:color w:val="365F91"/>
      <w:sz w:val="28"/>
    </w:rPr>
  </w:style>
  <w:style w:type="character" w:styleId="SubtleReference">
    <w:name w:val="Subtle Reference"/>
    <w:uiPriority w:val="31"/>
    <w:qFormat/>
    <w:rsid w:val="00162B66"/>
    <w:rPr>
      <w:rFonts w:ascii="Calibri" w:hAnsi="Calibri"/>
      <w:smallCaps/>
      <w:color w:val="C0504D"/>
      <w:sz w:val="28"/>
      <w:u w:val="single"/>
    </w:rPr>
  </w:style>
  <w:style w:type="character" w:styleId="IntenseReference">
    <w:name w:val="Intense Reference"/>
    <w:uiPriority w:val="32"/>
    <w:qFormat/>
    <w:rsid w:val="00162B66"/>
    <w:rPr>
      <w:rFonts w:ascii="Calibri" w:hAnsi="Calibri"/>
      <w:b/>
      <w:bCs/>
      <w:smallCaps/>
      <w:color w:val="C0504D"/>
      <w:spacing w:val="5"/>
      <w:sz w:val="28"/>
      <w:u w:val="single"/>
    </w:rPr>
  </w:style>
  <w:style w:type="character" w:styleId="BookTitle">
    <w:name w:val="Book Title"/>
    <w:uiPriority w:val="33"/>
    <w:qFormat/>
    <w:rsid w:val="00162B66"/>
    <w:rPr>
      <w:rFonts w:ascii="Calibri" w:hAnsi="Calibri"/>
      <w:b/>
      <w:bCs/>
      <w:smallCaps/>
      <w:spacing w:val="5"/>
      <w:sz w:val="28"/>
    </w:rPr>
  </w:style>
  <w:style w:type="paragraph" w:styleId="TOCHeading">
    <w:name w:val="TOC Heading"/>
    <w:basedOn w:val="Heading1"/>
    <w:next w:val="Normal"/>
    <w:uiPriority w:val="39"/>
    <w:semiHidden/>
    <w:unhideWhenUsed/>
    <w:qFormat/>
    <w:rsid w:val="00162B66"/>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12FCDE9C.dotm</Template>
  <TotalTime>11</TotalTime>
  <Pages>3</Pages>
  <Words>679</Words>
  <Characters>3669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MSCOD Executive Committee Meeting Minutes, 10/29/2014</vt:lpstr>
    </vt:vector>
  </TitlesOfParts>
  <Company>MSCOD</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10/29/2014</dc:title>
  <dc:subject>Minutes for Executive Committee Meeting of 10/29/2014</dc:subject>
  <dc:creator>ldemski</dc:creator>
  <cp:keywords/>
  <cp:lastModifiedBy>Chad Miller</cp:lastModifiedBy>
  <cp:revision>4</cp:revision>
  <dcterms:created xsi:type="dcterms:W3CDTF">2017-06-01T18:51:00Z</dcterms:created>
  <dcterms:modified xsi:type="dcterms:W3CDTF">2017-06-09T22:21:00Z</dcterms:modified>
</cp:coreProperties>
</file>