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72" w:rsidRPr="00374EA9" w:rsidRDefault="006F303A" w:rsidP="001909DE">
      <w:pPr>
        <w:pStyle w:val="Heading1"/>
      </w:pPr>
      <w:r w:rsidRPr="00374EA9">
        <w:t>MSCOD Council Meeting</w:t>
      </w:r>
    </w:p>
    <w:p w:rsidR="00EB7F72" w:rsidRPr="000E1BDC" w:rsidRDefault="006F303A" w:rsidP="000E1BDC">
      <w:pPr>
        <w:pStyle w:val="NoSpacing"/>
      </w:pPr>
      <w:r w:rsidRPr="000E1BDC">
        <w:t>Thursday, December 4, 2014</w:t>
      </w:r>
    </w:p>
    <w:p w:rsidR="00EB7F72" w:rsidRPr="000E1BDC" w:rsidRDefault="00EB7F72" w:rsidP="000E1BDC">
      <w:pPr>
        <w:pStyle w:val="NoSpacing"/>
      </w:pPr>
      <w:r w:rsidRPr="000E1BDC">
        <w:t>Northwest Area Foundation</w:t>
      </w:r>
    </w:p>
    <w:p w:rsidR="00EB7F72" w:rsidRPr="000E1BDC" w:rsidRDefault="006F303A" w:rsidP="000E1BDC">
      <w:pPr>
        <w:pStyle w:val="NoSpacing"/>
      </w:pPr>
      <w:r w:rsidRPr="000E1BDC">
        <w:t>60 Plato Blvd. E, Suite 400</w:t>
      </w:r>
    </w:p>
    <w:p w:rsidR="001A65EB" w:rsidRPr="000E1BDC" w:rsidRDefault="006F303A" w:rsidP="000E1BDC">
      <w:pPr>
        <w:pStyle w:val="NoSpacing"/>
      </w:pPr>
      <w:r w:rsidRPr="000E1BDC">
        <w:t>St. Paul, Minnesota 55107</w:t>
      </w:r>
    </w:p>
    <w:p w:rsidR="00EB7F72" w:rsidRPr="00374EA9" w:rsidRDefault="006F303A" w:rsidP="00374EA9">
      <w:pPr>
        <w:pStyle w:val="Heading2"/>
      </w:pPr>
      <w:r w:rsidRPr="00374EA9">
        <w:t>Agenda</w:t>
      </w:r>
    </w:p>
    <w:p w:rsidR="00EB7F72" w:rsidRDefault="00E871E3" w:rsidP="00D1051F">
      <w:pPr>
        <w:pStyle w:val="ListParagraph"/>
      </w:pPr>
      <w:r>
        <w:t>Call to order &amp; Introductions</w:t>
      </w:r>
    </w:p>
    <w:p w:rsidR="00EB7F72" w:rsidRDefault="00E871E3" w:rsidP="00D1051F">
      <w:pPr>
        <w:pStyle w:val="ListParagraph"/>
      </w:pPr>
      <w:r>
        <w:t>Approval of Agenda &amp; Minutes</w:t>
      </w:r>
    </w:p>
    <w:p w:rsidR="00EB7F72" w:rsidRDefault="00E871E3" w:rsidP="00D1051F">
      <w:pPr>
        <w:pStyle w:val="ListParagraph"/>
      </w:pPr>
      <w:r>
        <w:t>Legislative Presentations</w:t>
      </w:r>
    </w:p>
    <w:p w:rsidR="00EB7F72" w:rsidRPr="00421521" w:rsidRDefault="00E871E3" w:rsidP="00D1051F">
      <w:pPr>
        <w:pStyle w:val="ListParagraph"/>
        <w:numPr>
          <w:ilvl w:val="1"/>
          <w:numId w:val="17"/>
        </w:numPr>
      </w:pPr>
      <w:r w:rsidRPr="00421521">
        <w:t>MOVEMN – Dave Vanholten</w:t>
      </w:r>
    </w:p>
    <w:p w:rsidR="00EB7F72" w:rsidRPr="00421521" w:rsidRDefault="00E871E3" w:rsidP="00D1051F">
      <w:pPr>
        <w:pStyle w:val="ListParagraph"/>
        <w:numPr>
          <w:ilvl w:val="1"/>
          <w:numId w:val="17"/>
        </w:numPr>
      </w:pPr>
      <w:r w:rsidRPr="00421521">
        <w:t>MACIL – Vicki Dalle-Molle</w:t>
      </w:r>
    </w:p>
    <w:p w:rsidR="00EB7F72" w:rsidRPr="00421521" w:rsidRDefault="00E871E3" w:rsidP="00D1051F">
      <w:pPr>
        <w:pStyle w:val="ListParagraph"/>
        <w:numPr>
          <w:ilvl w:val="1"/>
          <w:numId w:val="17"/>
        </w:numPr>
      </w:pPr>
      <w:r w:rsidRPr="00421521">
        <w:t>Equipalife – Carol Fury, Executive Director</w:t>
      </w:r>
    </w:p>
    <w:p w:rsidR="00EB7F72" w:rsidRPr="00421521" w:rsidRDefault="00E871E3" w:rsidP="00D1051F">
      <w:pPr>
        <w:pStyle w:val="ListParagraph"/>
        <w:numPr>
          <w:ilvl w:val="1"/>
          <w:numId w:val="17"/>
        </w:numPr>
      </w:pPr>
      <w:r w:rsidRPr="00421521">
        <w:t xml:space="preserve">MSCOD, David Fenley – </w:t>
      </w:r>
      <w:r w:rsidR="000E1BDC" w:rsidRPr="00421521">
        <w:t>Accommodation</w:t>
      </w:r>
      <w:r w:rsidRPr="00421521">
        <w:t xml:space="preserve"> Study</w:t>
      </w:r>
    </w:p>
    <w:p w:rsidR="00EB7F72" w:rsidRPr="00421521" w:rsidRDefault="00E871E3" w:rsidP="00D1051F">
      <w:pPr>
        <w:pStyle w:val="ListParagraph"/>
        <w:numPr>
          <w:ilvl w:val="1"/>
          <w:numId w:val="17"/>
        </w:numPr>
      </w:pPr>
      <w:r w:rsidRPr="00421521">
        <w:t>MSCOD, Margot Imdieke Cross – Disability Parking</w:t>
      </w:r>
    </w:p>
    <w:p w:rsidR="00EB7F72" w:rsidRDefault="00E871E3" w:rsidP="00D1051F">
      <w:pPr>
        <w:pStyle w:val="ListParagraph"/>
      </w:pPr>
      <w:r>
        <w:t>Rebecca C</w:t>
      </w:r>
      <w:r w:rsidR="00B855D7">
        <w:t>ovington, Executive Director MN-</w:t>
      </w:r>
      <w:r>
        <w:t>CCD</w:t>
      </w:r>
    </w:p>
    <w:p w:rsidR="00EB7F72" w:rsidRPr="00421521" w:rsidRDefault="00E871E3" w:rsidP="00D1051F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MA Reform</w:t>
      </w:r>
    </w:p>
    <w:p w:rsidR="00EB7F72" w:rsidRPr="00421521" w:rsidRDefault="00E871E3" w:rsidP="00D1051F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MA Income Standards</w:t>
      </w:r>
    </w:p>
    <w:p w:rsidR="00EB7F72" w:rsidRPr="00421521" w:rsidRDefault="00E871E3" w:rsidP="00D1051F">
      <w:pPr>
        <w:pStyle w:val="ListParagraph"/>
        <w:numPr>
          <w:ilvl w:val="1"/>
          <w:numId w:val="20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MA-EPD</w:t>
      </w:r>
    </w:p>
    <w:p w:rsidR="00EB7F72" w:rsidRDefault="00E871E3" w:rsidP="00D1051F">
      <w:pPr>
        <w:pStyle w:val="ListParagraph"/>
      </w:pPr>
      <w:r>
        <w:t>Committee Updates</w:t>
      </w:r>
    </w:p>
    <w:p w:rsidR="00960231" w:rsidRPr="00421521" w:rsidRDefault="00E871E3" w:rsidP="00D1051F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Accessibility</w:t>
      </w:r>
    </w:p>
    <w:p w:rsidR="00EB7F72" w:rsidRPr="00421521" w:rsidRDefault="00E871E3" w:rsidP="00D1051F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Employment</w:t>
      </w:r>
    </w:p>
    <w:p w:rsidR="00960231" w:rsidRPr="00421521" w:rsidRDefault="00E871E3" w:rsidP="00D1051F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Events</w:t>
      </w:r>
    </w:p>
    <w:p w:rsidR="00EB7F72" w:rsidRPr="00421521" w:rsidRDefault="00E871E3" w:rsidP="00D1051F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 xml:space="preserve">ADA 25th </w:t>
      </w:r>
      <w:r w:rsidR="00974A90" w:rsidRPr="00421521">
        <w:rPr>
          <w:rFonts w:asciiTheme="minorHAnsi" w:hAnsiTheme="minorHAnsi"/>
        </w:rPr>
        <w:t>anniversary event</w:t>
      </w:r>
    </w:p>
    <w:p w:rsidR="00EB7F72" w:rsidRDefault="00974A90" w:rsidP="00D1051F">
      <w:pPr>
        <w:pStyle w:val="ListParagraph"/>
      </w:pPr>
      <w:r>
        <w:t>Elections</w:t>
      </w:r>
    </w:p>
    <w:p w:rsidR="00EB7F72" w:rsidRDefault="00974A90" w:rsidP="00D1051F">
      <w:pPr>
        <w:pStyle w:val="ListParagraph"/>
      </w:pPr>
      <w:r>
        <w:t>Public Comment</w:t>
      </w:r>
    </w:p>
    <w:p w:rsidR="00EB7F72" w:rsidRDefault="00974A90" w:rsidP="00D1051F">
      <w:pPr>
        <w:pStyle w:val="ListParagraph"/>
      </w:pPr>
      <w:r>
        <w:t>Chairs Report</w:t>
      </w:r>
    </w:p>
    <w:p w:rsidR="00960231" w:rsidRPr="00421521" w:rsidRDefault="00974A90" w:rsidP="00D1051F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Executive Director’s report</w:t>
      </w:r>
    </w:p>
    <w:p w:rsidR="00EB7F72" w:rsidRPr="00421521" w:rsidRDefault="00974A90" w:rsidP="00D1051F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Budget approval</w:t>
      </w:r>
    </w:p>
    <w:p w:rsidR="00EB7F72" w:rsidRPr="00421521" w:rsidRDefault="00974A90" w:rsidP="00D1051F">
      <w:pPr>
        <w:pStyle w:val="ListParagraph"/>
        <w:numPr>
          <w:ilvl w:val="1"/>
          <w:numId w:val="18"/>
        </w:numPr>
        <w:rPr>
          <w:rFonts w:asciiTheme="minorHAnsi" w:hAnsiTheme="minorHAnsi"/>
        </w:rPr>
      </w:pPr>
      <w:r w:rsidRPr="00421521">
        <w:rPr>
          <w:rFonts w:asciiTheme="minorHAnsi" w:hAnsiTheme="minorHAnsi"/>
        </w:rPr>
        <w:t>Other</w:t>
      </w:r>
    </w:p>
    <w:p w:rsidR="00EB7F72" w:rsidRPr="00D1051F" w:rsidRDefault="00974A90" w:rsidP="00D1051F">
      <w:pPr>
        <w:pStyle w:val="ListParagraph"/>
      </w:pPr>
      <w:r w:rsidRPr="00D1051F">
        <w:t>Adjourn</w:t>
      </w:r>
    </w:p>
    <w:p w:rsidR="0085057C" w:rsidRDefault="0085057C">
      <w:pPr>
        <w:rPr>
          <w:rFonts w:ascii="Tahoma" w:hAnsi="Tahoma" w:cs="Tahoma"/>
          <w:b/>
        </w:rPr>
      </w:pPr>
      <w:r>
        <w:br w:type="page"/>
      </w:r>
    </w:p>
    <w:p w:rsidR="00EB7F72" w:rsidRDefault="006471B9" w:rsidP="005E7299">
      <w:pPr>
        <w:pStyle w:val="Heading2"/>
      </w:pPr>
      <w:r>
        <w:lastRenderedPageBreak/>
        <w:t>Call to Order &amp; Introductions</w:t>
      </w:r>
    </w:p>
    <w:p w:rsidR="00EB7F72" w:rsidRDefault="006471B9" w:rsidP="00421521">
      <w:r>
        <w:t xml:space="preserve">The chair called the </w:t>
      </w:r>
      <w:r w:rsidR="00C76344">
        <w:t xml:space="preserve">meeting to order at 11:00 a.m. </w:t>
      </w:r>
      <w:r>
        <w:t>Council</w:t>
      </w:r>
      <w:r w:rsidR="00C76344">
        <w:t xml:space="preserve"> members in attendance were: </w:t>
      </w:r>
      <w:r>
        <w:t xml:space="preserve">Nathan Aalgaard, Robert Johnson, Kim Tyler, Nancy Rosemore, Hilary Hauser, Kathy Peterson, </w:t>
      </w:r>
      <w:r w:rsidR="006B7202">
        <w:t>Christine Versaevel, Dean Aschman, Jim Thalhuber, Kat</w:t>
      </w:r>
      <w:r w:rsidR="00C76344">
        <w:t xml:space="preserve">hy Wingen and Elliot Albright. </w:t>
      </w:r>
      <w:r w:rsidR="006B7202">
        <w:t>David Schwartzkopf and Barb Stensland participated by pho</w:t>
      </w:r>
      <w:r w:rsidR="00B855D7">
        <w:t xml:space="preserve">ne. </w:t>
      </w:r>
      <w:r w:rsidR="00C76344">
        <w:t xml:space="preserve">Ex-officios present were: </w:t>
      </w:r>
      <w:r w:rsidR="006B7202">
        <w:t xml:space="preserve">Jill Keen, Linda Lingen, Karly Turner, Loraine Jensen, Gail Lundeen, </w:t>
      </w:r>
      <w:r w:rsidR="00C76344">
        <w:t xml:space="preserve">Barb Lundeen and Joani Werner. </w:t>
      </w:r>
      <w:r w:rsidR="006B7202">
        <w:t xml:space="preserve">Staff members attending were </w:t>
      </w:r>
      <w:smartTag w:uri="urn:schemas-microsoft-com:office:smarttags" w:element="PersonName">
        <w:r w:rsidR="006B7202">
          <w:t>Joan Willshire</w:t>
        </w:r>
      </w:smartTag>
      <w:r w:rsidR="006B7202">
        <w:t xml:space="preserve">, </w:t>
      </w:r>
      <w:smartTag w:uri="urn:schemas-microsoft-com:office:smarttags" w:element="PersonName">
        <w:r w:rsidR="006B7202">
          <w:t>Margot Imdieke</w:t>
        </w:r>
      </w:smartTag>
      <w:r w:rsidR="006B7202">
        <w:t xml:space="preserve"> Cross, Shannon Hartwig, Linda Gremillion, Stuart Cross, David Fenley, David Shaw, Andy Mosca and Elizabeth Demski.</w:t>
      </w:r>
    </w:p>
    <w:p w:rsidR="00EB7F72" w:rsidRDefault="009830EA" w:rsidP="005E7299">
      <w:pPr>
        <w:pStyle w:val="Heading2"/>
      </w:pPr>
      <w:r>
        <w:t>Approval of Agenda and Minutes</w:t>
      </w:r>
    </w:p>
    <w:p w:rsidR="00C76344" w:rsidRDefault="009830EA" w:rsidP="00421521">
      <w:r>
        <w:t>Kim Tyler motion</w:t>
      </w:r>
      <w:r w:rsidR="00C76344">
        <w:t xml:space="preserve">ed for approval of the agenda. </w:t>
      </w:r>
      <w:r>
        <w:t>Kat</w:t>
      </w:r>
      <w:r w:rsidR="00C76344">
        <w:t xml:space="preserve">hy Wingen seconded the motion. </w:t>
      </w:r>
      <w:r>
        <w:t>It was approv</w:t>
      </w:r>
      <w:r w:rsidR="00C76344">
        <w:t>ed by unanimous roll call vote.</w:t>
      </w:r>
    </w:p>
    <w:p w:rsidR="00EB7F72" w:rsidRDefault="009830EA" w:rsidP="00421521">
      <w:r>
        <w:t>Dean Ascheman motioned for approval of the minutes of the September 26</w:t>
      </w:r>
      <w:r w:rsidR="00734FD7">
        <w:t xml:space="preserve">, </w:t>
      </w:r>
      <w:r w:rsidR="00B855D7">
        <w:t xml:space="preserve">2014 council meeting. </w:t>
      </w:r>
      <w:r>
        <w:t>Nancy</w:t>
      </w:r>
      <w:r w:rsidR="00B855D7">
        <w:t xml:space="preserve"> Rosemore seconded the motion. </w:t>
      </w:r>
      <w:r>
        <w:t>It was approved by unanimous roll call vote.</w:t>
      </w:r>
    </w:p>
    <w:p w:rsidR="00EB7F72" w:rsidRDefault="009830EA" w:rsidP="005E7299">
      <w:pPr>
        <w:pStyle w:val="Heading2"/>
      </w:pPr>
      <w:r>
        <w:t>Legislative Presentations</w:t>
      </w:r>
    </w:p>
    <w:p w:rsidR="00EB7F72" w:rsidRDefault="00734FD7" w:rsidP="00421521">
      <w:r>
        <w:t>Representatives from several Minnesota organizations presented their legislative priorities to the council.</w:t>
      </w:r>
    </w:p>
    <w:p w:rsidR="00EB7F72" w:rsidRDefault="00F937CB" w:rsidP="00421521">
      <w:r>
        <w:t xml:space="preserve">Dave Van Hattum of MOVEMN, transit for </w:t>
      </w:r>
      <w:r w:rsidR="000E1BDC">
        <w:t>livable</w:t>
      </w:r>
      <w:r>
        <w:t xml:space="preserve"> communities, spoke </w:t>
      </w:r>
      <w:r w:rsidR="00B855D7">
        <w:t xml:space="preserve">on their legislative platform. </w:t>
      </w:r>
      <w:r>
        <w:t>MOVEMN consists of 200 organizations statewide devoted to improving al</w:t>
      </w:r>
      <w:r w:rsidR="00B855D7">
        <w:t xml:space="preserve">l transportation in the state. </w:t>
      </w:r>
      <w:r w:rsidR="00B47844">
        <w:t>It wants to significantly increase bus and other transit in the next 10 years with a strong pe</w:t>
      </w:r>
      <w:r w:rsidR="00B855D7">
        <w:t>destrian and bicycle component.</w:t>
      </w:r>
      <w:r w:rsidR="00B47844">
        <w:t xml:space="preserve"> It would have balanced, long-term an</w:t>
      </w:r>
      <w:r w:rsidR="00B855D7">
        <w:t xml:space="preserve">d sustainable revenue sources. </w:t>
      </w:r>
      <w:r w:rsidR="00B47844">
        <w:t xml:space="preserve">MOVEMN is asking for </w:t>
      </w:r>
      <w:r w:rsidR="00B855D7">
        <w:t xml:space="preserve">MSCOD’s support on this issue. </w:t>
      </w:r>
      <w:r w:rsidR="00B47844">
        <w:t>The disability community would benefit as the population in general would benefit.</w:t>
      </w:r>
    </w:p>
    <w:p w:rsidR="00EB7F72" w:rsidRDefault="00B47844" w:rsidP="00421521">
      <w:r>
        <w:t>Carol Fury</w:t>
      </w:r>
      <w:r w:rsidR="00AD3F9A">
        <w:t>, executive director of Equipalife, is also requesting MSCOD’s support for</w:t>
      </w:r>
      <w:r w:rsidR="00B855D7">
        <w:t xml:space="preserve"> their capitalization program. </w:t>
      </w:r>
      <w:r w:rsidR="00AD3F9A">
        <w:t xml:space="preserve">Equipalife provides financial support through low </w:t>
      </w:r>
      <w:r w:rsidR="00AD3F9A">
        <w:lastRenderedPageBreak/>
        <w:t>cost loans for adaptive equipment which enables those with disability t</w:t>
      </w:r>
      <w:r w:rsidR="00B855D7">
        <w:t xml:space="preserve">o work and live independently. </w:t>
      </w:r>
      <w:r w:rsidR="00AD3F9A">
        <w:t>The money is invested w</w:t>
      </w:r>
      <w:r w:rsidR="00B855D7">
        <w:t xml:space="preserve">isely and loans are paid back. </w:t>
      </w:r>
      <w:r w:rsidR="00AD3F9A">
        <w:t>They are seeking $2,000,000 for a capitalization program to be funded from the general appropriation fund.</w:t>
      </w:r>
    </w:p>
    <w:p w:rsidR="00EB7F72" w:rsidRDefault="00AD3F9A" w:rsidP="00421521">
      <w:r>
        <w:t>Vicki Da</w:t>
      </w:r>
      <w:r w:rsidR="00B855D7">
        <w:t xml:space="preserve">lle-Molle of MCIL was delayed. </w:t>
      </w:r>
      <w:r>
        <w:t>The council called the next speaker.</w:t>
      </w:r>
    </w:p>
    <w:p w:rsidR="00EB7F72" w:rsidRDefault="000E1876" w:rsidP="00421521">
      <w:r>
        <w:t>Margot Imdieke Cross, MSCOD staff, presented possible changes to disability parking.</w:t>
      </w:r>
      <w:r w:rsidR="00B855D7">
        <w:t xml:space="preserve"> </w:t>
      </w:r>
      <w:r w:rsidR="00685E54">
        <w:t>The state is trying to upgrade disability parking permits by 2017, (It takes</w:t>
      </w:r>
      <w:r w:rsidR="00B855D7">
        <w:t xml:space="preserve"> time to retool the software.) </w:t>
      </w:r>
      <w:r w:rsidR="00685E54">
        <w:t>The state will be considering eligibility and the number and types of cer</w:t>
      </w:r>
      <w:r w:rsidR="00B855D7">
        <w:t xml:space="preserve">tificate to make it effective. </w:t>
      </w:r>
      <w:r w:rsidR="00685E54">
        <w:t xml:space="preserve">There will be </w:t>
      </w:r>
      <w:r w:rsidR="00B855D7">
        <w:t xml:space="preserve">public hearings on this issue. </w:t>
      </w:r>
      <w:r w:rsidR="00685E54">
        <w:t>The community should have open discussions a</w:t>
      </w:r>
      <w:r w:rsidR="00B855D7">
        <w:t xml:space="preserve">nd think of enforceable ideas. </w:t>
      </w:r>
      <w:r w:rsidR="00685E54">
        <w:t>Research should also be conducted on how other state han</w:t>
      </w:r>
      <w:r w:rsidR="00B855D7">
        <w:t xml:space="preserve">dle this issue. </w:t>
      </w:r>
      <w:r w:rsidR="00685E54">
        <w:t>We want to make sure the new system works for everyone.</w:t>
      </w:r>
    </w:p>
    <w:p w:rsidR="00EB7F72" w:rsidRDefault="00CE6398" w:rsidP="00421521">
      <w:r>
        <w:t xml:space="preserve">David Fenley, MSCOD staff, </w:t>
      </w:r>
      <w:r w:rsidR="002B6419">
        <w:t>reported that Deaf Blind Minnesota is gathering numbers for a report on money sp</w:t>
      </w:r>
      <w:r w:rsidR="00374EA9">
        <w:t>ent for accommodation in 2012-</w:t>
      </w:r>
      <w:r w:rsidR="002B6419">
        <w:t>2</w:t>
      </w:r>
      <w:r w:rsidR="00B855D7">
        <w:t xml:space="preserve">013 by cabinet level agencies. </w:t>
      </w:r>
      <w:r w:rsidR="002B6419">
        <w:t>It did not specify a fiscal amount for the study.</w:t>
      </w:r>
    </w:p>
    <w:p w:rsidR="00EB7F72" w:rsidRDefault="002B6419" w:rsidP="00AD7EED">
      <w:pPr>
        <w:pStyle w:val="Heading2"/>
        <w:ind w:right="-547"/>
      </w:pPr>
      <w:r>
        <w:t>Lunch Break 12:00</w:t>
      </w:r>
    </w:p>
    <w:p w:rsidR="00AD7EED" w:rsidRPr="00AD7EED" w:rsidRDefault="00AD7EED" w:rsidP="00421521">
      <w:r>
        <w:t>Lunch break was taken at 12:00.</w:t>
      </w:r>
    </w:p>
    <w:p w:rsidR="005E7299" w:rsidRDefault="002B6419" w:rsidP="00AD7EED">
      <w:pPr>
        <w:pStyle w:val="Heading2"/>
        <w:ind w:right="-547"/>
      </w:pPr>
      <w:r>
        <w:t>Call to Order 12:40</w:t>
      </w:r>
    </w:p>
    <w:p w:rsidR="00AD7EED" w:rsidRPr="00AD7EED" w:rsidRDefault="00AD7EED" w:rsidP="00421521">
      <w:r>
        <w:t>Meeting was called to order at 12:40.</w:t>
      </w:r>
    </w:p>
    <w:p w:rsidR="00EB7F72" w:rsidRDefault="008270BD" w:rsidP="005E7299">
      <w:pPr>
        <w:pStyle w:val="Heading2"/>
      </w:pPr>
      <w:r>
        <w:t>Legislative Presentations</w:t>
      </w:r>
    </w:p>
    <w:p w:rsidR="00EB7F72" w:rsidRDefault="00DE15C4" w:rsidP="00421521">
      <w:r>
        <w:t xml:space="preserve">In the continued absence of Vicki Dalle-Molle, </w:t>
      </w:r>
      <w:r w:rsidR="008270BD">
        <w:t>Nate Aalgaard, MCIL (MN centers for independent living),</w:t>
      </w:r>
      <w:r>
        <w:t>pres</w:t>
      </w:r>
      <w:r w:rsidR="00B855D7">
        <w:t xml:space="preserve">ented MCIL legislative agenda. </w:t>
      </w:r>
      <w:r w:rsidR="006A5665">
        <w:t>MCIL would req</w:t>
      </w:r>
      <w:r w:rsidR="00B855D7">
        <w:t xml:space="preserve">uest $500,000 for each center. </w:t>
      </w:r>
      <w:r w:rsidR="006A5665">
        <w:t>There are 8 centers statewide ser</w:t>
      </w:r>
      <w:r w:rsidR="00B855D7">
        <w:t xml:space="preserve">ving the disability community. </w:t>
      </w:r>
      <w:r w:rsidR="006A5665">
        <w:t>They also hope to streamline the process of making monthly reports to DEED.</w:t>
      </w:r>
    </w:p>
    <w:p w:rsidR="00EB7F72" w:rsidRDefault="00B855D7" w:rsidP="00421521">
      <w:r>
        <w:lastRenderedPageBreak/>
        <w:t xml:space="preserve">Rebecca Covington was delayed. </w:t>
      </w:r>
      <w:r w:rsidR="006A5665">
        <w:t>The chair moved forward in the agenda</w:t>
      </w:r>
      <w:r w:rsidR="00E12911">
        <w:t>, to the chair and director’s reports.</w:t>
      </w:r>
    </w:p>
    <w:p w:rsidR="00EB7F72" w:rsidRDefault="00E12911" w:rsidP="005E7299">
      <w:pPr>
        <w:pStyle w:val="Heading2"/>
      </w:pPr>
      <w:r>
        <w:t>Chair’s Report</w:t>
      </w:r>
    </w:p>
    <w:p w:rsidR="00EB7F72" w:rsidRDefault="00E12911" w:rsidP="00421521">
      <w:r>
        <w:t xml:space="preserve">Jim Thalhuber announced the next council meeting would be Tuesday, </w:t>
      </w:r>
      <w:r w:rsidR="00B855D7">
        <w:t xml:space="preserve">March 24, 2015 at the capitol. </w:t>
      </w:r>
      <w:r>
        <w:t>Members could meet with their legislators in the morning and the full counci</w:t>
      </w:r>
      <w:r w:rsidR="00B855D7">
        <w:t xml:space="preserve">l would meet in the afternoon. </w:t>
      </w:r>
      <w:r>
        <w:t>The legislative forum will be at 1</w:t>
      </w:r>
      <w:r w:rsidR="00B855D7">
        <w:t xml:space="preserve">:30 p.m. on December 11, 2014. </w:t>
      </w:r>
      <w:r>
        <w:t>Staff have been attending meetings outstate</w:t>
      </w:r>
      <w:r w:rsidR="00B855D7">
        <w:t xml:space="preserve"> and out of state. </w:t>
      </w:r>
      <w:r w:rsidR="00F87A57">
        <w:t>David Fenley attended</w:t>
      </w:r>
      <w:r>
        <w:t xml:space="preserve"> </w:t>
      </w:r>
      <w:r w:rsidR="00F87A57">
        <w:t>an employment conference in Washington, D.C. which w</w:t>
      </w:r>
      <w:r w:rsidR="00B855D7">
        <w:t xml:space="preserve">as paid for by the conference. </w:t>
      </w:r>
      <w:r w:rsidR="00F87A57">
        <w:t>He discovered that Minnesota is ahead of the curve on the issue of employment 1</w:t>
      </w:r>
      <w:r w:rsidR="00F87A57" w:rsidRPr="00F87A57">
        <w:rPr>
          <w:vertAlign w:val="superscript"/>
        </w:rPr>
        <w:t>st</w:t>
      </w:r>
      <w:r w:rsidR="00F87A57">
        <w:t xml:space="preserve"> and received information and re</w:t>
      </w:r>
      <w:r w:rsidR="00B855D7">
        <w:t xml:space="preserve">sources at the national level. </w:t>
      </w:r>
      <w:smartTag w:uri="urn:schemas-microsoft-com:office:smarttags" w:element="PersonName">
        <w:r w:rsidR="00F87A57">
          <w:t>Margot Imdieke</w:t>
        </w:r>
      </w:smartTag>
      <w:r w:rsidR="00F87A57">
        <w:t xml:space="preserve"> Cross and </w:t>
      </w:r>
      <w:smartTag w:uri="urn:schemas-microsoft-com:office:smarttags" w:element="PersonName">
        <w:r w:rsidR="00F87A57">
          <w:t>Joan Willshire</w:t>
        </w:r>
      </w:smartTag>
      <w:r w:rsidR="00F87A57">
        <w:t xml:space="preserve"> are waiting to hear if they will make presentations at the ADA Conference in Atlanta and Linda </w:t>
      </w:r>
      <w:r w:rsidR="000E1BDC">
        <w:t>Gremillion</w:t>
      </w:r>
      <w:r w:rsidR="00F87A57">
        <w:t xml:space="preserve"> will attend a conference in Florida</w:t>
      </w:r>
      <w:r w:rsidR="00FC4ACD">
        <w:t xml:space="preserve"> on the ADA</w:t>
      </w:r>
      <w:r w:rsidR="00B855D7">
        <w:t xml:space="preserve">. </w:t>
      </w:r>
      <w:r w:rsidR="00F87A57">
        <w:t>The chair asked for a motion</w:t>
      </w:r>
      <w:r w:rsidR="00FC4ACD">
        <w:t xml:space="preserve"> to approve funds</w:t>
      </w:r>
      <w:r w:rsidR="00F87A57">
        <w:t xml:space="preserve"> so staff may attend appropriate </w:t>
      </w:r>
      <w:r w:rsidR="00FC4ACD">
        <w:t>conferences</w:t>
      </w:r>
      <w:r w:rsidR="00B855D7">
        <w:t xml:space="preserve">. </w:t>
      </w:r>
      <w:r w:rsidR="00F87A57">
        <w:t>Dean Ascheman motioned for funding for staff expenses t</w:t>
      </w:r>
      <w:r w:rsidR="00B855D7">
        <w:t xml:space="preserve">o attend appropriate meetings. </w:t>
      </w:r>
      <w:r w:rsidR="00F87A57">
        <w:t>Kathy Wingen second</w:t>
      </w:r>
      <w:r w:rsidR="00B855D7">
        <w:t xml:space="preserve">ed the motion. </w:t>
      </w:r>
      <w:r w:rsidR="00F87A57">
        <w:t>The motion was approve</w:t>
      </w:r>
      <w:r w:rsidR="00B855D7">
        <w:t xml:space="preserve">d by unanimous roll call vote. </w:t>
      </w:r>
      <w:r w:rsidR="00F87A57">
        <w:t xml:space="preserve">The chair asked council members to complete a self-evaluation </w:t>
      </w:r>
      <w:r w:rsidR="00B855D7">
        <w:t xml:space="preserve">form for each meeting. </w:t>
      </w:r>
      <w:r w:rsidR="00F83359">
        <w:t>This feedback will enable us to improve our meeting experience.</w:t>
      </w:r>
    </w:p>
    <w:p w:rsidR="00EB7F72" w:rsidRDefault="00F83359" w:rsidP="005E7299">
      <w:pPr>
        <w:pStyle w:val="Heading2"/>
      </w:pPr>
      <w:r>
        <w:t>Director’s Report</w:t>
      </w:r>
    </w:p>
    <w:p w:rsidR="00EB7F72" w:rsidRDefault="00F83359" w:rsidP="00421521">
      <w:r>
        <w:t>Joan Willshire attended a meeting on Home &amp; Community</w:t>
      </w:r>
      <w:r w:rsidR="00F036AA">
        <w:t xml:space="preserve"> Board</w:t>
      </w:r>
      <w:r w:rsidR="00F915AB">
        <w:t xml:space="preserve"> Waivers. </w:t>
      </w:r>
      <w:r>
        <w:t xml:space="preserve">The </w:t>
      </w:r>
      <w:r w:rsidR="00F036AA">
        <w:t>final revie</w:t>
      </w:r>
      <w:r w:rsidR="00B855D7">
        <w:t xml:space="preserve">w of this plan is coming soon. </w:t>
      </w:r>
      <w:r>
        <w:t>Currently the review</w:t>
      </w:r>
      <w:r w:rsidR="00F036AA">
        <w:t xml:space="preserve"> of</w:t>
      </w:r>
      <w:r>
        <w:t xml:space="preserve"> statutes for Olmstead make it difficult</w:t>
      </w:r>
      <w:r w:rsidR="00F036AA">
        <w:t xml:space="preserve"> to meet Olmstead.</w:t>
      </w:r>
      <w:r w:rsidR="00B855D7">
        <w:t xml:space="preserve"> </w:t>
      </w:r>
      <w:r>
        <w:t>A letter was sent to the Lt. Governor to make Olmstead broad, independent, and responsible as an agency (50 indi</w:t>
      </w:r>
      <w:r w:rsidR="00B855D7">
        <w:t xml:space="preserve">viduals a year was suggested). </w:t>
      </w:r>
      <w:r w:rsidR="00E20BD9">
        <w:t xml:space="preserve">The director will </w:t>
      </w:r>
      <w:r w:rsidR="00F036AA">
        <w:t>facilitate</w:t>
      </w:r>
      <w:r w:rsidR="00E20BD9">
        <w:t xml:space="preserve"> an ADA panel </w:t>
      </w:r>
      <w:r w:rsidR="00F036AA">
        <w:t>at the</w:t>
      </w:r>
      <w:r w:rsidR="00E20BD9">
        <w:t xml:space="preserve"> Human Rights </w:t>
      </w:r>
      <w:r w:rsidR="00F036AA">
        <w:t>conference</w:t>
      </w:r>
      <w:r w:rsidR="00E20BD9">
        <w:t xml:space="preserve"> on December 10,</w:t>
      </w:r>
      <w:r w:rsidR="00B855D7">
        <w:t xml:space="preserve"> 2014.</w:t>
      </w:r>
    </w:p>
    <w:p w:rsidR="00EB7F72" w:rsidRDefault="0044387F" w:rsidP="005E7299">
      <w:pPr>
        <w:pStyle w:val="Heading2"/>
      </w:pPr>
      <w:r>
        <w:lastRenderedPageBreak/>
        <w:t>Budget</w:t>
      </w:r>
    </w:p>
    <w:p w:rsidR="00EB7F72" w:rsidRDefault="001566C1" w:rsidP="00421521">
      <w:r>
        <w:t xml:space="preserve">Jim Thalhuber announced that in the near future the council will have </w:t>
      </w:r>
      <w:r w:rsidR="00F036AA">
        <w:t xml:space="preserve">an </w:t>
      </w:r>
      <w:r>
        <w:t>educati</w:t>
      </w:r>
      <w:r w:rsidR="00B855D7">
        <w:t xml:space="preserve">on class on the budget. </w:t>
      </w:r>
      <w:r>
        <w:t xml:space="preserve">This will include how the budget works, </w:t>
      </w:r>
      <w:r w:rsidR="00F036AA">
        <w:t xml:space="preserve">how to read </w:t>
      </w:r>
      <w:r>
        <w:t>different types of reports and the agency’s responsibilities.</w:t>
      </w:r>
    </w:p>
    <w:p w:rsidR="00EB7F72" w:rsidRDefault="001566C1" w:rsidP="005E7299">
      <w:pPr>
        <w:pStyle w:val="Heading2"/>
      </w:pPr>
      <w:r>
        <w:t>Elections</w:t>
      </w:r>
    </w:p>
    <w:p w:rsidR="00EB7F72" w:rsidRDefault="001566C1" w:rsidP="00421521">
      <w:r>
        <w:t>The MSCOD Council held elections for four positions op</w:t>
      </w:r>
      <w:r w:rsidR="00B855D7">
        <w:t xml:space="preserve">en on the executive committee. </w:t>
      </w:r>
      <w:r>
        <w:t>There were six candi</w:t>
      </w:r>
      <w:r w:rsidR="00B855D7">
        <w:t xml:space="preserve">dates: </w:t>
      </w:r>
      <w:r>
        <w:t>Nathan Aalgaard, Dean Ascheman, Bob Johnson, Kathy Peterson, Bar</w:t>
      </w:r>
      <w:r w:rsidR="00B855D7">
        <w:t xml:space="preserve">b Stensland, and Kathy Wingen. </w:t>
      </w:r>
      <w:r>
        <w:t>Members were also</w:t>
      </w:r>
      <w:r w:rsidR="00B855D7">
        <w:t xml:space="preserve"> free to write-in a candidate. </w:t>
      </w:r>
      <w:r>
        <w:t xml:space="preserve">Each member voted for 4 </w:t>
      </w:r>
      <w:r w:rsidR="00C05CBD">
        <w:t>of the candidates on signed ballots; phone in members called or texted their ch</w:t>
      </w:r>
      <w:r w:rsidR="00B855D7">
        <w:t xml:space="preserve">oice. </w:t>
      </w:r>
      <w:r w:rsidR="00C05CBD">
        <w:t>Votes were tabulate</w:t>
      </w:r>
      <w:r w:rsidR="00F915AB">
        <w:t xml:space="preserve">d by Linda Lingen, ex-officio. </w:t>
      </w:r>
      <w:r w:rsidR="00C05CBD">
        <w:t xml:space="preserve">The winners are Nathan Aalgaard, Dean Ascheman, </w:t>
      </w:r>
      <w:r w:rsidR="00B855D7">
        <w:t>Bob Johnson and Kathy Peterson.</w:t>
      </w:r>
      <w:r w:rsidR="00C05CBD">
        <w:t xml:space="preserve"> Bob Johnson and Nathan Aalgaard withdrew their names from</w:t>
      </w:r>
      <w:r w:rsidR="00B855D7">
        <w:t xml:space="preserve"> consideration for vice-chair. </w:t>
      </w:r>
      <w:r w:rsidR="00C05CBD">
        <w:t>Members then voted for Dean Ascheman or Kathy Peterson for vic</w:t>
      </w:r>
      <w:r w:rsidR="00B855D7">
        <w:t>e-chair using the same process.</w:t>
      </w:r>
      <w:r w:rsidR="00C05CBD">
        <w:t xml:space="preserve"> Dean Ascheman was voted</w:t>
      </w:r>
      <w:r w:rsidR="00F036AA">
        <w:t xml:space="preserve"> in as</w:t>
      </w:r>
      <w:r w:rsidR="00C05CBD">
        <w:t xml:space="preserve"> vice-chair.</w:t>
      </w:r>
    </w:p>
    <w:p w:rsidR="00960231" w:rsidRDefault="00B855D7" w:rsidP="001563E9">
      <w:pPr>
        <w:spacing w:after="120"/>
        <w:ind w:right="-547"/>
        <w:rPr>
          <w:rStyle w:val="Heading2Char"/>
        </w:rPr>
      </w:pPr>
      <w:r>
        <w:rPr>
          <w:rStyle w:val="Heading2Char"/>
        </w:rPr>
        <w:t>MN-</w:t>
      </w:r>
      <w:r w:rsidR="00C05CBD" w:rsidRPr="005E7299">
        <w:rPr>
          <w:rStyle w:val="Heading2Char"/>
        </w:rPr>
        <w:t xml:space="preserve">CCD, Rebecca Covington </w:t>
      </w:r>
    </w:p>
    <w:p w:rsidR="00EB7F72" w:rsidRDefault="006D5EA3" w:rsidP="00421521">
      <w:r>
        <w:t>Rebecca Covington executive director of MN-CCD, an organization of 50 members statewide, spoke on their policy priorit</w:t>
      </w:r>
      <w:r w:rsidR="00B855D7">
        <w:t xml:space="preserve">ies for 2015. </w:t>
      </w:r>
      <w:r>
        <w:t xml:space="preserve">Their </w:t>
      </w:r>
      <w:r w:rsidR="00B855D7">
        <w:t xml:space="preserve">lead policy will be MA reform. </w:t>
      </w:r>
      <w:r>
        <w:t>This includes raising income standards, raising excess income (asset limit $3000), and repealing th</w:t>
      </w:r>
      <w:r w:rsidR="00B855D7">
        <w:t xml:space="preserve">e increase in MA-EPD premiums. </w:t>
      </w:r>
      <w:r>
        <w:t>They will try another 5% campaign to keep pace</w:t>
      </w:r>
      <w:r w:rsidR="009B7C94">
        <w:t xml:space="preserve"> with</w:t>
      </w:r>
      <w:r>
        <w:t xml:space="preserve"> the private sector. They support the education of leg</w:t>
      </w:r>
      <w:r w:rsidR="00B855D7">
        <w:t xml:space="preserve">islators on the Olmstead plan. </w:t>
      </w:r>
      <w:r>
        <w:t xml:space="preserve">In coalition they will join MOVEMN on transit, Homes for All on </w:t>
      </w:r>
      <w:r w:rsidR="009B7C94">
        <w:t>affordable stable communities for the homeless and Toxic Free Kids on removing toxic chemicals</w:t>
      </w:r>
      <w:r w:rsidR="00B855D7">
        <w:t>.</w:t>
      </w:r>
      <w:r w:rsidR="009B7C94">
        <w:t xml:space="preserve"> (An example of this is banning BPA.)</w:t>
      </w:r>
    </w:p>
    <w:p w:rsidR="001563E9" w:rsidRDefault="009B7C94" w:rsidP="001563E9">
      <w:pPr>
        <w:spacing w:after="120"/>
        <w:ind w:right="-547"/>
        <w:rPr>
          <w:rStyle w:val="Heading2Char"/>
        </w:rPr>
      </w:pPr>
      <w:r w:rsidRPr="005E7299">
        <w:rPr>
          <w:rStyle w:val="Heading2Char"/>
        </w:rPr>
        <w:t>Review of MSCOD Public</w:t>
      </w:r>
      <w:r w:rsidR="006D5EA3" w:rsidRPr="005E7299">
        <w:rPr>
          <w:rStyle w:val="Heading2Char"/>
        </w:rPr>
        <w:t xml:space="preserve"> </w:t>
      </w:r>
      <w:r w:rsidRPr="005E7299">
        <w:rPr>
          <w:rStyle w:val="Heading2Char"/>
        </w:rPr>
        <w:t>Policy Agenda</w:t>
      </w:r>
    </w:p>
    <w:p w:rsidR="00EB7F72" w:rsidRDefault="00E63E86" w:rsidP="00421521">
      <w:r>
        <w:t xml:space="preserve">David Schwartzkopf </w:t>
      </w:r>
      <w:r w:rsidR="00C023E0">
        <w:t>had concern over adequate time to review the policy agenda.</w:t>
      </w:r>
      <w:r>
        <w:t xml:space="preserve"> </w:t>
      </w:r>
      <w:r w:rsidR="00C023E0">
        <w:t>T</w:t>
      </w:r>
      <w:r>
        <w:t xml:space="preserve">he chair decided to convene a special meeting by phone to be announced 48 </w:t>
      </w:r>
      <w:r>
        <w:lastRenderedPageBreak/>
        <w:t>hours in advance to discuss and adopt MSCOD’s public policy agenda</w:t>
      </w:r>
      <w:r w:rsidR="00C023E0">
        <w:t xml:space="preserve"> (per MSCOD by-laws).</w:t>
      </w:r>
    </w:p>
    <w:p w:rsidR="00EB7F72" w:rsidRDefault="002C0B9A" w:rsidP="00960231">
      <w:pPr>
        <w:pStyle w:val="Heading2"/>
        <w:spacing w:after="200"/>
        <w:ind w:right="-547"/>
      </w:pPr>
      <w:r>
        <w:t>Committee Updates</w:t>
      </w:r>
    </w:p>
    <w:p w:rsidR="00EB7F72" w:rsidRPr="005E7299" w:rsidRDefault="002C0B9A" w:rsidP="005E7299">
      <w:pPr>
        <w:pStyle w:val="Heading3"/>
      </w:pPr>
      <w:r w:rsidRPr="005E7299">
        <w:t>ACCESS Committee</w:t>
      </w:r>
    </w:p>
    <w:p w:rsidR="00EB7F72" w:rsidRDefault="002C0B9A" w:rsidP="00421521">
      <w:r>
        <w:t>Nathan Aalgaard reported on</w:t>
      </w:r>
      <w:r w:rsidR="00B855D7">
        <w:t xml:space="preserve"> the access committee meeting. </w:t>
      </w:r>
      <w:r>
        <w:t>The committee reviewed and approved the stated purpose and approved with changes the goals that were presented. The access assessment of th</w:t>
      </w:r>
      <w:r w:rsidR="00B855D7">
        <w:t>e state parks has been delayed.</w:t>
      </w:r>
      <w:r>
        <w:t xml:space="preserve"> Capitol renovations continue; active construction has severely limited space at the capitol and handicap parking and handicap restrooms</w:t>
      </w:r>
      <w:r w:rsidR="00387050">
        <w:t xml:space="preserve"> are also limited.</w:t>
      </w:r>
    </w:p>
    <w:p w:rsidR="00EB7F72" w:rsidRDefault="00387050" w:rsidP="005E7299">
      <w:pPr>
        <w:pStyle w:val="Heading3"/>
      </w:pPr>
      <w:r>
        <w:t>EMPLOYMENT Committee</w:t>
      </w:r>
    </w:p>
    <w:p w:rsidR="00EB7F72" w:rsidRDefault="00387050" w:rsidP="00421521">
      <w:r>
        <w:t>Kathy Wingen reported on the employment committee.</w:t>
      </w:r>
      <w:r w:rsidR="002C0B9A">
        <w:t xml:space="preserve"> </w:t>
      </w:r>
      <w:r>
        <w:t>They discussed reviving the training program,</w:t>
      </w:r>
      <w:r w:rsidR="00F341C3">
        <w:t xml:space="preserve"> </w:t>
      </w:r>
      <w:bookmarkStart w:id="0" w:name="_GoBack"/>
      <w:bookmarkEnd w:id="0"/>
      <w:r>
        <w:t>and meeting the state employment goal of 7%</w:t>
      </w:r>
      <w:r w:rsidR="00B855D7">
        <w:t xml:space="preserve">. </w:t>
      </w:r>
      <w:r>
        <w:t>The committee pur</w:t>
      </w:r>
      <w:r w:rsidR="00B855D7">
        <w:t xml:space="preserve">pose and goals were discussed. There are 3 categories: </w:t>
      </w:r>
      <w:r>
        <w:t xml:space="preserve">legislative, </w:t>
      </w:r>
      <w:r w:rsidR="00B855D7">
        <w:t xml:space="preserve">transportation and employment. </w:t>
      </w:r>
      <w:r>
        <w:t>It was decided to focus on 1 or</w:t>
      </w:r>
      <w:r w:rsidR="00B855D7">
        <w:t xml:space="preserve"> 2. </w:t>
      </w:r>
      <w:r>
        <w:t>The Olmstead plan, executive order, and employment 1</w:t>
      </w:r>
      <w:r w:rsidRPr="00387050">
        <w:rPr>
          <w:vertAlign w:val="superscript"/>
        </w:rPr>
        <w:t>st</w:t>
      </w:r>
      <w:r>
        <w:t xml:space="preserve"> plans have not been achieved.</w:t>
      </w:r>
    </w:p>
    <w:p w:rsidR="00EB7F72" w:rsidRDefault="00387050" w:rsidP="005E7299">
      <w:pPr>
        <w:pStyle w:val="Heading3"/>
      </w:pPr>
      <w:r>
        <w:t>ADA LEGACY Committee</w:t>
      </w:r>
    </w:p>
    <w:p w:rsidR="00EB7F72" w:rsidRDefault="0004062E" w:rsidP="00421521">
      <w:r>
        <w:t xml:space="preserve">Andy Mosca reported on the </w:t>
      </w:r>
      <w:r w:rsidR="00B855D7">
        <w:t xml:space="preserve">status of the ADA celebration. There is an ADA workplan. </w:t>
      </w:r>
      <w:r>
        <w:t xml:space="preserve">The employment survey is in place and we are asking all to </w:t>
      </w:r>
      <w:r w:rsidR="00B855D7">
        <w:t xml:space="preserve">please respond. </w:t>
      </w:r>
      <w:r>
        <w:t>The focus groups are completed a</w:t>
      </w:r>
      <w:r w:rsidR="00B855D7">
        <w:t>nd we are talking to employers.</w:t>
      </w:r>
      <w:r>
        <w:t xml:space="preserve"> Due to a delay in our RFP dates have been pushed back</w:t>
      </w:r>
      <w:r w:rsidR="00C023E0">
        <w:t xml:space="preserve"> for determining the venue for the July 9, </w:t>
      </w:r>
      <w:smartTag w:uri="urn:schemas-microsoft-com:office:smarttags" w:element="City">
        <w:smartTag w:uri="urn:schemas-microsoft-com:office:smarttags" w:element="place">
          <w:r w:rsidR="00C023E0">
            <w:t>ADA</w:t>
          </w:r>
        </w:smartTag>
      </w:smartTag>
      <w:r w:rsidR="00C023E0">
        <w:t xml:space="preserve"> event</w:t>
      </w:r>
      <w:r w:rsidR="00B855D7">
        <w:t xml:space="preserve">. </w:t>
      </w:r>
      <w:r>
        <w:t>We should have a vendor by the holiday and the video and poster co</w:t>
      </w:r>
      <w:r w:rsidR="00B855D7">
        <w:t xml:space="preserve">ntest date has been set back. </w:t>
      </w:r>
      <w:r w:rsidR="00C023E0">
        <w:t>MSCOD is seeking additional funds to support the ADA event in 2015.</w:t>
      </w:r>
    </w:p>
    <w:p w:rsidR="00EB7F72" w:rsidRDefault="0004062E" w:rsidP="005E7299">
      <w:pPr>
        <w:pStyle w:val="Heading2"/>
      </w:pPr>
      <w:r>
        <w:t>Public Comment</w:t>
      </w:r>
    </w:p>
    <w:p w:rsidR="00EB7F72" w:rsidRDefault="0004062E" w:rsidP="00421521">
      <w:r>
        <w:t>There was no public comment.</w:t>
      </w:r>
    </w:p>
    <w:p w:rsidR="00EB7F72" w:rsidRDefault="0004062E" w:rsidP="005E7299">
      <w:pPr>
        <w:pStyle w:val="Heading2"/>
      </w:pPr>
      <w:r>
        <w:lastRenderedPageBreak/>
        <w:t>Other Business</w:t>
      </w:r>
    </w:p>
    <w:p w:rsidR="00EB7F72" w:rsidRDefault="0004062E" w:rsidP="00421521">
      <w:r>
        <w:t>Council members and ex-officios should submit a short biography to Shannon Hartwig</w:t>
      </w:r>
      <w:r w:rsidR="009622AF">
        <w:t xml:space="preserve"> by January 2,2015</w:t>
      </w:r>
      <w:r>
        <w:t xml:space="preserve">. </w:t>
      </w:r>
      <w:r w:rsidR="009622AF">
        <w:t>The</w:t>
      </w:r>
      <w:r>
        <w:t xml:space="preserve"> </w:t>
      </w:r>
      <w:r w:rsidR="009622AF">
        <w:t>n</w:t>
      </w:r>
      <w:r>
        <w:t xml:space="preserve">ew executive </w:t>
      </w:r>
      <w:r w:rsidR="009622AF">
        <w:t>committee</w:t>
      </w:r>
      <w:r w:rsidR="00B855D7">
        <w:t xml:space="preserve"> will start the next meeting. </w:t>
      </w:r>
      <w:r>
        <w:t>All members are asked to please fill out their surveys.</w:t>
      </w:r>
    </w:p>
    <w:p w:rsidR="00EB7F72" w:rsidRDefault="00C677AF" w:rsidP="005E7299">
      <w:pPr>
        <w:pStyle w:val="Heading2"/>
      </w:pPr>
      <w:r>
        <w:t>Adjournment</w:t>
      </w:r>
    </w:p>
    <w:p w:rsidR="00EB7F72" w:rsidRDefault="00C677AF" w:rsidP="00421521">
      <w:r>
        <w:t>Nancy Rose</w:t>
      </w:r>
      <w:r w:rsidR="00B855D7">
        <w:t xml:space="preserve">more motioned for adjournment. </w:t>
      </w:r>
      <w:r>
        <w:t>Christine Ver</w:t>
      </w:r>
      <w:r w:rsidR="00B855D7">
        <w:t xml:space="preserve">saevel seconded the motion. </w:t>
      </w:r>
      <w:r w:rsidR="00EE6278">
        <w:t>The meeting was adjourned at 2:45 p.m.</w:t>
      </w:r>
    </w:p>
    <w:p w:rsidR="00EB7F72" w:rsidRDefault="00EE6278" w:rsidP="00421521">
      <w:r>
        <w:t>Respectfully submitted,</w:t>
      </w:r>
    </w:p>
    <w:p w:rsidR="006F303A" w:rsidRPr="002C0B9A" w:rsidRDefault="00EE6278" w:rsidP="00421521">
      <w:r>
        <w:t>Elizabeth A. Demski</w:t>
      </w:r>
    </w:p>
    <w:sectPr w:rsidR="006F303A" w:rsidRPr="002C0B9A" w:rsidSect="00374EA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B6" w:rsidRDefault="00E343B6">
      <w:r>
        <w:separator/>
      </w:r>
    </w:p>
  </w:endnote>
  <w:endnote w:type="continuationSeparator" w:id="0">
    <w:p w:rsidR="00E343B6" w:rsidRDefault="00E3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AF" w:rsidRDefault="009622AF" w:rsidP="002D27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AF" w:rsidRDefault="00962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745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48B" w:rsidRDefault="00F2248B" w:rsidP="00AD7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1C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B6" w:rsidRDefault="00E343B6">
      <w:r>
        <w:separator/>
      </w:r>
    </w:p>
  </w:footnote>
  <w:footnote w:type="continuationSeparator" w:id="0">
    <w:p w:rsidR="00E343B6" w:rsidRDefault="00E3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08E24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ECC8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3AE5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6E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CC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6C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96B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0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A4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200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79611B"/>
    <w:multiLevelType w:val="hybridMultilevel"/>
    <w:tmpl w:val="35F8D56E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73F8"/>
    <w:multiLevelType w:val="hybridMultilevel"/>
    <w:tmpl w:val="3C3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452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C3460"/>
    <w:multiLevelType w:val="hybridMultilevel"/>
    <w:tmpl w:val="13867914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86386"/>
    <w:multiLevelType w:val="hybridMultilevel"/>
    <w:tmpl w:val="8F820A5A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25C7"/>
    <w:multiLevelType w:val="hybridMultilevel"/>
    <w:tmpl w:val="BD82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42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fwHLsNIgVfHU7fw74NvzUXyHUaP2p7/y9Lan/vCTS9FYqDH9XykundKH7KXPGkZCmWDH7j2mXYKICEtsYKTlaA==" w:salt="LrhFbcVIkg3dN0xKUyfWg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3A"/>
    <w:rsid w:val="00012BC0"/>
    <w:rsid w:val="0004062E"/>
    <w:rsid w:val="000D5DD4"/>
    <w:rsid w:val="000E1876"/>
    <w:rsid w:val="000E1BDC"/>
    <w:rsid w:val="00133CF7"/>
    <w:rsid w:val="001563E9"/>
    <w:rsid w:val="001566C1"/>
    <w:rsid w:val="00174FE9"/>
    <w:rsid w:val="001909DE"/>
    <w:rsid w:val="001A65EB"/>
    <w:rsid w:val="0022091F"/>
    <w:rsid w:val="002B6419"/>
    <w:rsid w:val="002C0B9A"/>
    <w:rsid w:val="002D2782"/>
    <w:rsid w:val="00374EA9"/>
    <w:rsid w:val="00387050"/>
    <w:rsid w:val="00421521"/>
    <w:rsid w:val="0044387F"/>
    <w:rsid w:val="00444FF1"/>
    <w:rsid w:val="004B798A"/>
    <w:rsid w:val="00536C50"/>
    <w:rsid w:val="005E7299"/>
    <w:rsid w:val="006471B9"/>
    <w:rsid w:val="0068254F"/>
    <w:rsid w:val="00685E54"/>
    <w:rsid w:val="006A5665"/>
    <w:rsid w:val="006B7202"/>
    <w:rsid w:val="006D5EA3"/>
    <w:rsid w:val="006F303A"/>
    <w:rsid w:val="00734FD7"/>
    <w:rsid w:val="008270BD"/>
    <w:rsid w:val="0085057C"/>
    <w:rsid w:val="008E364D"/>
    <w:rsid w:val="00960231"/>
    <w:rsid w:val="009622AF"/>
    <w:rsid w:val="00974A90"/>
    <w:rsid w:val="009830EA"/>
    <w:rsid w:val="009B7C94"/>
    <w:rsid w:val="009F4031"/>
    <w:rsid w:val="00A570C2"/>
    <w:rsid w:val="00A712AB"/>
    <w:rsid w:val="00AD3F9A"/>
    <w:rsid w:val="00AD7EED"/>
    <w:rsid w:val="00B47844"/>
    <w:rsid w:val="00B855D7"/>
    <w:rsid w:val="00BC53CA"/>
    <w:rsid w:val="00C023E0"/>
    <w:rsid w:val="00C05CBD"/>
    <w:rsid w:val="00C677AF"/>
    <w:rsid w:val="00C76344"/>
    <w:rsid w:val="00CE6398"/>
    <w:rsid w:val="00D1051F"/>
    <w:rsid w:val="00DE15C4"/>
    <w:rsid w:val="00E12911"/>
    <w:rsid w:val="00E20BD9"/>
    <w:rsid w:val="00E343B6"/>
    <w:rsid w:val="00E63E86"/>
    <w:rsid w:val="00E82985"/>
    <w:rsid w:val="00E871E3"/>
    <w:rsid w:val="00EB7F72"/>
    <w:rsid w:val="00EE6278"/>
    <w:rsid w:val="00F036AA"/>
    <w:rsid w:val="00F2248B"/>
    <w:rsid w:val="00F341C3"/>
    <w:rsid w:val="00F83359"/>
    <w:rsid w:val="00F87A57"/>
    <w:rsid w:val="00F915AB"/>
    <w:rsid w:val="00F937CB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docId w15:val="{479EA89F-0127-49CC-B073-DCBCDA4F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521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521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421521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421521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ahoma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21521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421521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1521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4A90"/>
  </w:style>
  <w:style w:type="paragraph" w:styleId="Header">
    <w:name w:val="header"/>
    <w:basedOn w:val="Normal"/>
    <w:link w:val="HeaderChar"/>
    <w:rsid w:val="0022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091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421521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421521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421521"/>
    <w:rPr>
      <w:rFonts w:ascii="Calibri" w:eastAsia="Calibri" w:hAnsi="Calibri" w:cs="Tahoma"/>
      <w:b/>
      <w:sz w:val="32"/>
      <w:szCs w:val="32"/>
      <w:lang w:eastAsia="ja-JP"/>
    </w:rPr>
  </w:style>
  <w:style w:type="paragraph" w:styleId="ListBullet">
    <w:name w:val="List Bullet"/>
    <w:basedOn w:val="Normal"/>
    <w:rsid w:val="005E7299"/>
    <w:pPr>
      <w:numPr>
        <w:ilvl w:val="1"/>
        <w:numId w:val="12"/>
      </w:numPr>
      <w:ind w:left="720"/>
      <w:contextualSpacing/>
    </w:pPr>
    <w:rPr>
      <w:rFonts w:ascii="Tahoma" w:hAnsi="Tahoma" w:cs="Tahoma"/>
    </w:rPr>
  </w:style>
  <w:style w:type="character" w:styleId="Strong">
    <w:name w:val="Strong"/>
    <w:qFormat/>
    <w:rsid w:val="00421521"/>
    <w:rPr>
      <w:rFonts w:ascii="Calibri" w:hAnsi="Calibri"/>
      <w:b/>
      <w:bCs/>
      <w:sz w:val="28"/>
    </w:rPr>
  </w:style>
  <w:style w:type="paragraph" w:styleId="NoSpacing">
    <w:name w:val="No Spacing"/>
    <w:uiPriority w:val="1"/>
    <w:qFormat/>
    <w:rsid w:val="00421521"/>
    <w:rPr>
      <w:rFonts w:ascii="Calibri" w:eastAsia="Calibri" w:hAnsi="Calibri" w:cs="Tahoma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1521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421521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421521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421521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1521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21521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421521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421521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421521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421521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421521"/>
    <w:rPr>
      <w:rFonts w:ascii="Calibri" w:hAnsi="Calibri" w:cs="Calibri"/>
      <w:sz w:val="28"/>
      <w:szCs w:val="28"/>
    </w:rPr>
  </w:style>
  <w:style w:type="character" w:styleId="Emphasis">
    <w:name w:val="Emphasis"/>
    <w:qFormat/>
    <w:rsid w:val="00421521"/>
    <w:rPr>
      <w:rFonts w:ascii="Calibri" w:hAnsi="Calibri"/>
      <w:i/>
      <w:iCs/>
      <w:sz w:val="28"/>
    </w:rPr>
  </w:style>
  <w:style w:type="paragraph" w:styleId="ListParagraph">
    <w:name w:val="List Paragraph"/>
    <w:basedOn w:val="Normal"/>
    <w:uiPriority w:val="34"/>
    <w:qFormat/>
    <w:rsid w:val="00D1051F"/>
    <w:pPr>
      <w:numPr>
        <w:numId w:val="17"/>
      </w:numPr>
      <w:tabs>
        <w:tab w:val="decimal" w:pos="13770"/>
      </w:tabs>
      <w:spacing w:line="240" w:lineRule="auto"/>
      <w:contextualSpacing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521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421521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421521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421521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421521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421521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421521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1521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2248B"/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A709-7F47-4E42-981B-AB740BB1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1465</Words>
  <Characters>8007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12/04/2014</vt:lpstr>
    </vt:vector>
  </TitlesOfParts>
  <Company>State of Minnesota</Company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12/04/2014</dc:title>
  <dc:subject>Minutes for Full Council Meeting of 12/04/2014</dc:subject>
  <dc:creator>ldemski</dc:creator>
  <cp:lastModifiedBy>Miller, Chad (MSCOD)</cp:lastModifiedBy>
  <cp:revision>18</cp:revision>
  <dcterms:created xsi:type="dcterms:W3CDTF">2017-03-31T23:13:00Z</dcterms:created>
  <dcterms:modified xsi:type="dcterms:W3CDTF">2017-04-13T15:40:00Z</dcterms:modified>
</cp:coreProperties>
</file>