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7E" w:rsidRDefault="00BF5302" w:rsidP="0053637E">
      <w:pPr>
        <w:pStyle w:val="Heading1"/>
      </w:pPr>
      <w:bookmarkStart w:id="0" w:name="_GoBack"/>
      <w:bookmarkEnd w:id="0"/>
      <w:r>
        <w:t>MSCOD EXECUTIVE COMMITTEE MINUTES</w:t>
      </w:r>
    </w:p>
    <w:p w:rsidR="0053637E" w:rsidRDefault="00BF5302" w:rsidP="0053637E">
      <w:pPr>
        <w:pStyle w:val="NoSpacing"/>
      </w:pPr>
      <w:r>
        <w:t>MSCOD OFFICE</w:t>
      </w:r>
    </w:p>
    <w:p w:rsidR="0053637E" w:rsidRDefault="00BF5302" w:rsidP="0053637E">
      <w:pPr>
        <w:pStyle w:val="NoSpacing"/>
      </w:pPr>
      <w:r>
        <w:t>121 E. 7</w:t>
      </w:r>
      <w:r w:rsidRPr="00BF5302">
        <w:rPr>
          <w:vertAlign w:val="superscript"/>
        </w:rPr>
        <w:t>th</w:t>
      </w:r>
      <w:r>
        <w:t xml:space="preserve"> Pl. suite 107, St. Paul, MN 55101</w:t>
      </w:r>
    </w:p>
    <w:p w:rsidR="0019251E" w:rsidRDefault="00BF5302" w:rsidP="0053637E">
      <w:pPr>
        <w:pStyle w:val="NoSpacing"/>
      </w:pPr>
      <w:r>
        <w:t>March 11, 2015</w:t>
      </w:r>
    </w:p>
    <w:p w:rsidR="0053637E" w:rsidRDefault="0019251E" w:rsidP="0053637E">
      <w:pPr>
        <w:pStyle w:val="NoSpacing"/>
      </w:pPr>
      <w:r>
        <w:t>(Approved 4/8/2015)</w:t>
      </w:r>
    </w:p>
    <w:p w:rsidR="0053637E" w:rsidRDefault="00BF5302" w:rsidP="0053637E">
      <w:pPr>
        <w:pStyle w:val="Heading2"/>
      </w:pPr>
      <w:r>
        <w:t>ATTENDANCE</w:t>
      </w:r>
    </w:p>
    <w:p w:rsidR="0053637E" w:rsidRDefault="00BF5302" w:rsidP="0053637E">
      <w:pPr>
        <w:pStyle w:val="NoSpacing"/>
      </w:pPr>
      <w:r>
        <w:t xml:space="preserve">Jim </w:t>
      </w:r>
      <w:proofErr w:type="spellStart"/>
      <w:r>
        <w:t>Thalhuber</w:t>
      </w:r>
      <w:proofErr w:type="spellEnd"/>
      <w:r>
        <w:t xml:space="preserve"> in person</w:t>
      </w:r>
    </w:p>
    <w:p w:rsidR="0053637E" w:rsidRDefault="00BF5302" w:rsidP="0053637E">
      <w:pPr>
        <w:pStyle w:val="NoSpacing"/>
      </w:pPr>
      <w:r>
        <w:t xml:space="preserve">Dean </w:t>
      </w:r>
      <w:proofErr w:type="spellStart"/>
      <w:r>
        <w:t>Ascheman</w:t>
      </w:r>
      <w:proofErr w:type="spellEnd"/>
      <w:r>
        <w:t xml:space="preserve"> in person</w:t>
      </w:r>
    </w:p>
    <w:p w:rsidR="0053637E" w:rsidRDefault="00BF5302" w:rsidP="0053637E">
      <w:pPr>
        <w:pStyle w:val="NoSpacing"/>
      </w:pPr>
      <w:r>
        <w:t>Robert Johnson – by phone</w:t>
      </w:r>
    </w:p>
    <w:p w:rsidR="0053637E" w:rsidRDefault="00BF5302" w:rsidP="0053637E">
      <w:pPr>
        <w:pStyle w:val="NoSpacing"/>
      </w:pPr>
      <w:r>
        <w:t xml:space="preserve">Nate </w:t>
      </w:r>
      <w:proofErr w:type="spellStart"/>
      <w:r>
        <w:t>Aalgaard</w:t>
      </w:r>
      <w:proofErr w:type="spellEnd"/>
      <w:r>
        <w:t xml:space="preserve"> – by phone</w:t>
      </w:r>
    </w:p>
    <w:p w:rsidR="0053637E" w:rsidRDefault="00BF5302" w:rsidP="0053637E">
      <w:pPr>
        <w:pStyle w:val="NoSpacing"/>
        <w:spacing w:after="280"/>
      </w:pPr>
      <w:r>
        <w:t xml:space="preserve">Staff members present </w:t>
      </w:r>
      <w:smartTag w:uri="urn:schemas-microsoft-com:office:smarttags" w:element="PersonName">
        <w:r w:rsidR="006720D1">
          <w:t xml:space="preserve">Joan </w:t>
        </w:r>
        <w:proofErr w:type="spellStart"/>
        <w:r w:rsidR="006720D1">
          <w:t>Willshire</w:t>
        </w:r>
      </w:smartTag>
      <w:proofErr w:type="spellEnd"/>
      <w:r w:rsidR="0053637E">
        <w:t xml:space="preserve"> and Elizabeth </w:t>
      </w:r>
      <w:proofErr w:type="spellStart"/>
      <w:r w:rsidR="0053637E">
        <w:t>Demski</w:t>
      </w:r>
      <w:proofErr w:type="spellEnd"/>
      <w:r w:rsidR="0053637E">
        <w:t xml:space="preserve">. </w:t>
      </w:r>
      <w:r w:rsidR="006720D1">
        <w:t>David Fenley attended by phone.</w:t>
      </w:r>
    </w:p>
    <w:p w:rsidR="0053637E" w:rsidRDefault="009231A5" w:rsidP="0053637E">
      <w:pPr>
        <w:pStyle w:val="Heading2"/>
      </w:pPr>
      <w:r>
        <w:t>CALL TO ORDER</w:t>
      </w:r>
    </w:p>
    <w:p w:rsidR="0053637E" w:rsidRDefault="009231A5" w:rsidP="0053637E">
      <w:r>
        <w:t xml:space="preserve">Jim </w:t>
      </w:r>
      <w:proofErr w:type="spellStart"/>
      <w:r>
        <w:t>Thalhuber</w:t>
      </w:r>
      <w:proofErr w:type="spellEnd"/>
      <w:r>
        <w:t xml:space="preserve"> – council chair called the meeting to order at 2:05 p.m.</w:t>
      </w:r>
    </w:p>
    <w:p w:rsidR="0053637E" w:rsidRDefault="009231A5" w:rsidP="0053637E">
      <w:pPr>
        <w:pStyle w:val="Heading2"/>
      </w:pPr>
      <w:r>
        <w:t>APPROVAL OF AGENDA AND MINUTES</w:t>
      </w:r>
    </w:p>
    <w:p w:rsidR="0053637E" w:rsidRDefault="006C3636" w:rsidP="0053637E">
      <w:r>
        <w:t xml:space="preserve">Dean </w:t>
      </w:r>
      <w:proofErr w:type="spellStart"/>
      <w:r>
        <w:t>Ascheman</w:t>
      </w:r>
      <w:proofErr w:type="spellEnd"/>
      <w:r>
        <w:t xml:space="preserve"> motion</w:t>
      </w:r>
      <w:r w:rsidR="0053637E">
        <w:t xml:space="preserve">ed for approval of the agenda. </w:t>
      </w:r>
      <w:r>
        <w:t>It was secon</w:t>
      </w:r>
      <w:r w:rsidR="0053637E">
        <w:t xml:space="preserve">ded by Robert Johnson. </w:t>
      </w:r>
      <w:r>
        <w:t>It was app</w:t>
      </w:r>
      <w:r w:rsidR="0053637E">
        <w:t xml:space="preserve">roved by unanimous voice vote. </w:t>
      </w:r>
      <w:r>
        <w:t xml:space="preserve">Dean </w:t>
      </w:r>
      <w:proofErr w:type="spellStart"/>
      <w:r>
        <w:t>Ascheman</w:t>
      </w:r>
      <w:proofErr w:type="spellEnd"/>
      <w:r>
        <w:t xml:space="preserve"> motioned for approval of </w:t>
      </w:r>
      <w:r w:rsidR="0053637E">
        <w:t xml:space="preserve">the February 11, 2015 minutes. </w:t>
      </w:r>
      <w:r>
        <w:t>Rober</w:t>
      </w:r>
      <w:r w:rsidR="0053637E">
        <w:t xml:space="preserve">t Johnson seconded the motion. </w:t>
      </w:r>
      <w:r>
        <w:t>It was approved by unanimous voice vote.</w:t>
      </w:r>
    </w:p>
    <w:p w:rsidR="0053637E" w:rsidRDefault="006C3636" w:rsidP="0053637E">
      <w:pPr>
        <w:pStyle w:val="Heading2"/>
      </w:pPr>
      <w:r>
        <w:t>NEW COUNCIL RECRUITME</w:t>
      </w:r>
      <w:r w:rsidR="008A1B48">
        <w:t>N</w:t>
      </w:r>
      <w:r>
        <w:t>T/OVERVIEW</w:t>
      </w:r>
    </w:p>
    <w:p w:rsidR="0053637E" w:rsidRDefault="008A1B48" w:rsidP="0053637E">
      <w:r>
        <w:t xml:space="preserve">Joan </w:t>
      </w:r>
      <w:proofErr w:type="spellStart"/>
      <w:r>
        <w:t>Willshire</w:t>
      </w:r>
      <w:proofErr w:type="spellEnd"/>
      <w:r>
        <w:t xml:space="preserve"> explained the administrative </w:t>
      </w:r>
      <w:r w:rsidR="00F30405">
        <w:t xml:space="preserve">challenges </w:t>
      </w:r>
      <w:r>
        <w:t xml:space="preserve">in appointing council members and reviewed the need for </w:t>
      </w:r>
      <w:r w:rsidR="0002608E">
        <w:t>applicants that are diverse, have expertise, balance an</w:t>
      </w:r>
      <w:r w:rsidR="0053637E">
        <w:t xml:space="preserve">d a difference of perspective. </w:t>
      </w:r>
      <w:r w:rsidR="0002608E">
        <w:t>The council especially needs applicants familiar with policy, transporta</w:t>
      </w:r>
      <w:r w:rsidR="0053637E">
        <w:t xml:space="preserve">tion, and the Olmstead effort. </w:t>
      </w:r>
      <w:r w:rsidR="0002608E">
        <w:t xml:space="preserve">Jim </w:t>
      </w:r>
      <w:proofErr w:type="spellStart"/>
      <w:r w:rsidR="0002608E">
        <w:t>Thalhuber</w:t>
      </w:r>
      <w:proofErr w:type="spellEnd"/>
      <w:r w:rsidR="0002608E">
        <w:t xml:space="preserve"> reviewed the applica</w:t>
      </w:r>
      <w:r w:rsidR="0053637E">
        <w:t xml:space="preserve">tions that have been received. </w:t>
      </w:r>
      <w:r w:rsidR="0002608E">
        <w:t xml:space="preserve">The executive committee discussed the merits of each and suggested people that </w:t>
      </w:r>
      <w:r w:rsidR="0053637E">
        <w:t xml:space="preserve">should be encouraged to apply. </w:t>
      </w:r>
      <w:r w:rsidR="0002608E">
        <w:t>This will be revisited at the next executive meeting.</w:t>
      </w:r>
    </w:p>
    <w:p w:rsidR="0053637E" w:rsidRDefault="00F37AB3" w:rsidP="007A1F3E">
      <w:pPr>
        <w:pStyle w:val="Heading2"/>
      </w:pPr>
      <w:r>
        <w:lastRenderedPageBreak/>
        <w:t>LEGISLATIVE UPDATE</w:t>
      </w:r>
    </w:p>
    <w:p w:rsidR="0053637E" w:rsidRDefault="00F37AB3" w:rsidP="0053637E">
      <w:r>
        <w:t>David Fenley pre</w:t>
      </w:r>
      <w:r w:rsidR="0053637E">
        <w:t xml:space="preserve">sented the legislative update. </w:t>
      </w:r>
      <w:smartTag w:uri="urn:schemas-microsoft-com:office:smarttags" w:element="PersonName">
        <w:r>
          <w:t xml:space="preserve">Joan </w:t>
        </w:r>
        <w:proofErr w:type="spellStart"/>
        <w:r>
          <w:t>Willshire</w:t>
        </w:r>
      </w:smartTag>
      <w:proofErr w:type="spellEnd"/>
      <w:r>
        <w:t xml:space="preserve"> and David Fenley testified on March 9, 2015 before the Legacy committee, requesting $620,000 for </w:t>
      </w:r>
      <w:r w:rsidR="00F30405">
        <w:t>the new</w:t>
      </w:r>
      <w:r>
        <w:t xml:space="preserve"> ADA Legacy</w:t>
      </w:r>
      <w:r w:rsidR="00D3029D">
        <w:t xml:space="preserve"> project</w:t>
      </w:r>
      <w:r w:rsidR="00F30405">
        <w:t xml:space="preserve"> called Disability Cultural Competency.</w:t>
      </w:r>
      <w:r w:rsidR="00D3029D">
        <w:t xml:space="preserve"> The budget bill is being re</w:t>
      </w:r>
      <w:r w:rsidR="00F30405">
        <w:t>vised due to an error in writing it.</w:t>
      </w:r>
      <w:r w:rsidR="0053637E">
        <w:t xml:space="preserve"> </w:t>
      </w:r>
      <w:r w:rsidR="00D3029D">
        <w:t>The building code bill will be</w:t>
      </w:r>
      <w:r w:rsidR="0053637E">
        <w:t xml:space="preserve"> put on hold for this session. </w:t>
      </w:r>
      <w:r w:rsidR="007A1F3E">
        <w:t>The MA bill had it</w:t>
      </w:r>
      <w:r w:rsidR="00E05762">
        <w:t>’</w:t>
      </w:r>
      <w:r w:rsidR="00D3029D">
        <w:t>s first hearing in the Senate.</w:t>
      </w:r>
      <w:r w:rsidR="0039411A">
        <w:t xml:space="preserve"> The restoration of voting rights </w:t>
      </w:r>
      <w:r w:rsidR="0053637E">
        <w:t>for felons bill was introduced.</w:t>
      </w:r>
      <w:r w:rsidR="0039411A">
        <w:t xml:space="preserve"> The MS society is supporting a tax credit vs. grant money for home modification; grants would be preferred.</w:t>
      </w:r>
    </w:p>
    <w:p w:rsidR="0053637E" w:rsidRDefault="0039411A" w:rsidP="0053637E">
      <w:r>
        <w:t>The accommodation reimbursement rate was introduced; this would set aside money to pay for the removal of b</w:t>
      </w:r>
      <w:r w:rsidR="0053637E">
        <w:t>arriers for disabled employees.</w:t>
      </w:r>
    </w:p>
    <w:p w:rsidR="0053637E" w:rsidRDefault="0039411A" w:rsidP="0053637E">
      <w:smartTag w:uri="urn:schemas-microsoft-com:office:smarttags" w:element="PersonName">
        <w:r>
          <w:t xml:space="preserve">Joan </w:t>
        </w:r>
        <w:proofErr w:type="spellStart"/>
        <w:r>
          <w:t>Willshire</w:t>
        </w:r>
      </w:smartTag>
      <w:proofErr w:type="spellEnd"/>
      <w:r>
        <w:t xml:space="preserve"> testified in support of </w:t>
      </w:r>
      <w:r w:rsidR="0053637E">
        <w:t xml:space="preserve">the assistive technology bill. </w:t>
      </w:r>
      <w:r w:rsidR="009E3EFE">
        <w:t>Bill #1136 – the dress on access symbol</w:t>
      </w:r>
      <w:r w:rsidR="00F30405">
        <w:t xml:space="preserve"> </w:t>
      </w:r>
      <w:r w:rsidR="0053637E">
        <w:t>– was introduced in the Senate.</w:t>
      </w:r>
      <w:r w:rsidR="009E3EFE">
        <w:t xml:space="preserve"> Dean </w:t>
      </w:r>
      <w:proofErr w:type="spellStart"/>
      <w:r w:rsidR="009E3EFE">
        <w:t>Ascheman</w:t>
      </w:r>
      <w:proofErr w:type="spellEnd"/>
      <w:r w:rsidR="009E3EFE">
        <w:t xml:space="preserve"> motioned that MSCOD oppose this bill; it </w:t>
      </w:r>
      <w:r w:rsidR="0053637E">
        <w:t xml:space="preserve">was seconded by Nate </w:t>
      </w:r>
      <w:proofErr w:type="spellStart"/>
      <w:r w:rsidR="0053637E">
        <w:t>Aalgaard</w:t>
      </w:r>
      <w:proofErr w:type="spellEnd"/>
      <w:r w:rsidR="0053637E">
        <w:t xml:space="preserve">. </w:t>
      </w:r>
      <w:r w:rsidR="009E3EFE">
        <w:t>It p</w:t>
      </w:r>
      <w:r w:rsidR="0053637E">
        <w:t xml:space="preserve">assed by unanimous voice vote. </w:t>
      </w:r>
      <w:r w:rsidR="009E3EFE">
        <w:t>MSCOD will assist MN-CCD on transportation issues</w:t>
      </w:r>
      <w:r w:rsidR="00EE0B0A">
        <w:t xml:space="preserve"> during their transition period.</w:t>
      </w:r>
    </w:p>
    <w:p w:rsidR="0053637E" w:rsidRDefault="004E32C8" w:rsidP="0053637E">
      <w:pPr>
        <w:pStyle w:val="Heading2"/>
      </w:pPr>
      <w:r>
        <w:t>WORK PLAN 2016/2017 PLANNING PROCESS</w:t>
      </w:r>
    </w:p>
    <w:p w:rsidR="0053637E" w:rsidRDefault="004E32C8" w:rsidP="0053637E">
      <w:r>
        <w:t>The chair reviewed the 2016/2017</w:t>
      </w:r>
      <w:r w:rsidR="0053637E">
        <w:t xml:space="preserve"> MSCOD planning process draft. </w:t>
      </w:r>
      <w:r>
        <w:t xml:space="preserve">The council would try </w:t>
      </w:r>
      <w:r w:rsidR="0053637E">
        <w:t xml:space="preserve">to keep it simple and focused. </w:t>
      </w:r>
      <w:r>
        <w:t>George Shardlow will prepare a draft of the environmental scan for members t</w:t>
      </w:r>
      <w:r w:rsidR="0053637E">
        <w:t xml:space="preserve">o review and make suggestions. </w:t>
      </w:r>
      <w:r>
        <w:t xml:space="preserve">The executive committee discussed the use of a facilitator, the time </w:t>
      </w:r>
      <w:r w:rsidR="00F14473">
        <w:t>allotted, and if it should be conducted by videoconference.</w:t>
      </w:r>
    </w:p>
    <w:p w:rsidR="0053637E" w:rsidRDefault="00F14473" w:rsidP="0053637E">
      <w:pPr>
        <w:pStyle w:val="Heading2"/>
      </w:pPr>
      <w:r>
        <w:t>FINANCE UPDATE &amp; ENCUMBRANCES</w:t>
      </w:r>
    </w:p>
    <w:p w:rsidR="0053637E" w:rsidRDefault="00F14473" w:rsidP="0053637E">
      <w:r>
        <w:t xml:space="preserve">Jim </w:t>
      </w:r>
      <w:proofErr w:type="spellStart"/>
      <w:r>
        <w:t>Thalhuber</w:t>
      </w:r>
      <w:proofErr w:type="spellEnd"/>
      <w:r>
        <w:t xml:space="preserve"> informed the committee that technically the council has no budgetary approval; it </w:t>
      </w:r>
      <w:r w:rsidR="0053637E">
        <w:t xml:space="preserve">only has an advisory capacity. </w:t>
      </w:r>
      <w:r>
        <w:t>He recommended that in future the chair and staff would meet quarterly with SMART and he would report to the full council at MSCOD’s quarte</w:t>
      </w:r>
      <w:r w:rsidR="0053637E">
        <w:t xml:space="preserve">rly meetings. </w:t>
      </w:r>
      <w:r>
        <w:t>Linda Gremillion will draft the procedure to present to the full council at the next meeting.</w:t>
      </w:r>
    </w:p>
    <w:p w:rsidR="00EE0B0A" w:rsidRDefault="00F14473" w:rsidP="0053637E">
      <w:pPr>
        <w:pStyle w:val="Heading2"/>
      </w:pPr>
      <w:r>
        <w:lastRenderedPageBreak/>
        <w:t>OTHER BUSINESS</w:t>
      </w:r>
    </w:p>
    <w:p w:rsidR="0053637E" w:rsidRDefault="00EE0B0A" w:rsidP="0053637E">
      <w:r>
        <w:t>The RPF is posted for the ADA</w:t>
      </w:r>
      <w:r w:rsidR="0053637E">
        <w:t xml:space="preserve"> venue.</w:t>
      </w:r>
      <w:r>
        <w:t xml:space="preserve"> The BL</w:t>
      </w:r>
      <w:r w:rsidR="0053637E">
        <w:t xml:space="preserve">N career fair and ability expo </w:t>
      </w:r>
      <w:r>
        <w:t>will now be part of the October 28 ADA event.</w:t>
      </w:r>
    </w:p>
    <w:p w:rsidR="0053637E" w:rsidRDefault="000E0E18" w:rsidP="0053637E">
      <w:pPr>
        <w:pStyle w:val="Heading2"/>
      </w:pPr>
      <w:r>
        <w:t>ADJOURN</w:t>
      </w:r>
    </w:p>
    <w:p w:rsidR="0053637E" w:rsidRDefault="000E0E18" w:rsidP="0053637E">
      <w:r>
        <w:t>Dean</w:t>
      </w:r>
      <w:r w:rsidR="0053637E">
        <w:t xml:space="preserve"> </w:t>
      </w:r>
      <w:proofErr w:type="spellStart"/>
      <w:r w:rsidR="0053637E">
        <w:t>Ascheman</w:t>
      </w:r>
      <w:proofErr w:type="spellEnd"/>
      <w:r w:rsidR="0053637E">
        <w:t xml:space="preserve"> motioned to adjourn. Robert Johnson seconded. </w:t>
      </w:r>
      <w:r>
        <w:t>The chairman adjourned the meeting at 3:43 p.m.</w:t>
      </w:r>
    </w:p>
    <w:p w:rsidR="0053637E" w:rsidRDefault="000E0E18" w:rsidP="0053637E">
      <w:r>
        <w:t>Respectfully submitted,</w:t>
      </w:r>
    </w:p>
    <w:p w:rsidR="00BF5302" w:rsidRPr="008A1B48" w:rsidRDefault="000E0E18" w:rsidP="0053637E">
      <w:r>
        <w:t xml:space="preserve">Elizabeth A. </w:t>
      </w:r>
      <w:proofErr w:type="spellStart"/>
      <w:r>
        <w:t>Demski</w:t>
      </w:r>
      <w:proofErr w:type="spellEnd"/>
    </w:p>
    <w:sectPr w:rsidR="00BF5302" w:rsidRPr="008A1B48" w:rsidSect="0053637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AB" w:rsidRDefault="00EF49AB">
      <w:r>
        <w:separator/>
      </w:r>
    </w:p>
  </w:endnote>
  <w:endnote w:type="continuationSeparator" w:id="0">
    <w:p w:rsidR="00EF49AB" w:rsidRDefault="00EF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C4" w:rsidRDefault="00CD0FC4" w:rsidP="00EB7C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FC4" w:rsidRDefault="00CD0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C4" w:rsidRDefault="00CD0FC4" w:rsidP="00EB7C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83E">
      <w:rPr>
        <w:rStyle w:val="PageNumber"/>
        <w:noProof/>
      </w:rPr>
      <w:t>2</w:t>
    </w:r>
    <w:r>
      <w:rPr>
        <w:rStyle w:val="PageNumber"/>
      </w:rPr>
      <w:fldChar w:fldCharType="end"/>
    </w:r>
  </w:p>
  <w:p w:rsidR="00CD0FC4" w:rsidRDefault="00CD0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AB" w:rsidRDefault="00EF49AB">
      <w:r>
        <w:separator/>
      </w:r>
    </w:p>
  </w:footnote>
  <w:footnote w:type="continuationSeparator" w:id="0">
    <w:p w:rsidR="00EF49AB" w:rsidRDefault="00EF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C43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06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8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5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9688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0E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4D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A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AE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6E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Fg+CHrFuetnKWM6IeYW88Ex7ZCnPaCAhRCtYbQpn/R17cYM9ylbNIFUx6NWqS1mn1wHjcaRZS6T90/MN50LT1Q==" w:salt="LwuMn9uaLRqNpKk93DDu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02"/>
    <w:rsid w:val="0002608E"/>
    <w:rsid w:val="000E0E18"/>
    <w:rsid w:val="001677AA"/>
    <w:rsid w:val="0019251E"/>
    <w:rsid w:val="00204A7B"/>
    <w:rsid w:val="0039411A"/>
    <w:rsid w:val="00422953"/>
    <w:rsid w:val="004E32C8"/>
    <w:rsid w:val="0050483E"/>
    <w:rsid w:val="0053637E"/>
    <w:rsid w:val="005E50F6"/>
    <w:rsid w:val="006720D1"/>
    <w:rsid w:val="006C3636"/>
    <w:rsid w:val="00705314"/>
    <w:rsid w:val="007A1F3E"/>
    <w:rsid w:val="008A1B48"/>
    <w:rsid w:val="009231A5"/>
    <w:rsid w:val="009E3EFE"/>
    <w:rsid w:val="00BF5302"/>
    <w:rsid w:val="00CB426D"/>
    <w:rsid w:val="00CD0FC4"/>
    <w:rsid w:val="00CF66E6"/>
    <w:rsid w:val="00D3029D"/>
    <w:rsid w:val="00E05762"/>
    <w:rsid w:val="00EB7CEA"/>
    <w:rsid w:val="00EE0B0A"/>
    <w:rsid w:val="00EF49AB"/>
    <w:rsid w:val="00F14473"/>
    <w:rsid w:val="00F30405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535A-70E8-4F63-88D3-9006AFD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7E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37E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53637E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53637E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3637E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53637E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637E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1B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1B48"/>
  </w:style>
  <w:style w:type="character" w:customStyle="1" w:styleId="Heading1Char">
    <w:name w:val="Heading 1 Char"/>
    <w:link w:val="Heading1"/>
    <w:uiPriority w:val="9"/>
    <w:rsid w:val="0053637E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53637E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53637E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37E"/>
    <w:pPr>
      <w:tabs>
        <w:tab w:val="decimal" w:pos="6120"/>
      </w:tabs>
      <w:spacing w:after="20" w:line="240" w:lineRule="auto"/>
    </w:pPr>
    <w:rPr>
      <w:rFonts w:cs="Calibri"/>
      <w:color w:val="000000"/>
      <w:szCs w:val="22"/>
      <w:lang w:eastAsia="ja-JP"/>
    </w:rPr>
  </w:style>
  <w:style w:type="character" w:customStyle="1" w:styleId="Heading4Char">
    <w:name w:val="Heading 4 Char"/>
    <w:link w:val="Heading4"/>
    <w:rsid w:val="0053637E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53637E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53637E"/>
    <w:rPr>
      <w:rFonts w:ascii="Calibri" w:hAnsi="Calibr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637E"/>
    <w:pPr>
      <w:spacing w:after="100"/>
      <w:ind w:left="220"/>
    </w:pPr>
    <w:rPr>
      <w:rFonts w:eastAsia="Times New Roman"/>
      <w:color w:val="000000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3637E"/>
    <w:pPr>
      <w:spacing w:after="100"/>
      <w:ind w:left="440"/>
    </w:pPr>
    <w:rPr>
      <w:rFonts w:eastAsia="Times New Roman"/>
      <w:color w:val="000000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53637E"/>
    <w:pPr>
      <w:spacing w:line="240" w:lineRule="auto"/>
    </w:pPr>
    <w:rPr>
      <w:rFonts w:eastAsia="Times New Roman" w:cs="Calibri"/>
      <w:b/>
      <w:bCs/>
      <w:color w:val="000000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53637E"/>
    <w:pPr>
      <w:tabs>
        <w:tab w:val="left" w:pos="1530"/>
      </w:tabs>
    </w:pPr>
    <w:rPr>
      <w:rFonts w:eastAsia="Times New Roman"/>
      <w:color w:val="000000"/>
      <w:sz w:val="48"/>
      <w:szCs w:val="38"/>
    </w:rPr>
  </w:style>
  <w:style w:type="character" w:customStyle="1" w:styleId="TitleChar">
    <w:name w:val="Title Char"/>
    <w:link w:val="Title"/>
    <w:rsid w:val="0053637E"/>
    <w:rPr>
      <w:rFonts w:ascii="Calibri" w:hAnsi="Calibri" w:cs="Calibri"/>
      <w:b/>
      <w:bCs/>
      <w:color w:val="000000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53637E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53637E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53637E"/>
    <w:rPr>
      <w:rFonts w:ascii="Calibri" w:hAnsi="Calibri"/>
      <w:b/>
      <w:bCs/>
      <w:sz w:val="28"/>
    </w:rPr>
  </w:style>
  <w:style w:type="character" w:styleId="Emphasis">
    <w:name w:val="Emphasis"/>
    <w:qFormat/>
    <w:rsid w:val="0053637E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53637E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53637E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E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53637E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53637E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53637E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53637E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53637E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53637E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E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03/11/2015</vt:lpstr>
    </vt:vector>
  </TitlesOfParts>
  <Company>State of Minnesota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03/11/2015</dc:title>
  <dc:subject>Minutes for Executive Committee Meeting of 03/11/2015</dc:subject>
  <dc:creator>ldemski</dc:creator>
  <cp:keywords/>
  <dc:description/>
  <cp:lastModifiedBy>Chad Miller</cp:lastModifiedBy>
  <cp:revision>4</cp:revision>
  <dcterms:created xsi:type="dcterms:W3CDTF">2017-04-20T18:32:00Z</dcterms:created>
  <dcterms:modified xsi:type="dcterms:W3CDTF">2017-04-28T15:07:00Z</dcterms:modified>
</cp:coreProperties>
</file>