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289" w:rsidRDefault="00ED1234" w:rsidP="001535CB">
      <w:pPr>
        <w:pStyle w:val="Heading1"/>
      </w:pPr>
      <w:bookmarkStart w:id="0" w:name="_GoBack"/>
      <w:bookmarkEnd w:id="0"/>
      <w:r>
        <w:t>MSCOD COUNCIL MEETING</w:t>
      </w:r>
    </w:p>
    <w:p w:rsidR="009C2289" w:rsidRDefault="00ED1234" w:rsidP="001535CB">
      <w:pPr>
        <w:pStyle w:val="NoSpacing"/>
      </w:pPr>
      <w:r>
        <w:t>Thursday</w:t>
      </w:r>
      <w:r w:rsidR="009C2289">
        <w:t>,</w:t>
      </w:r>
      <w:r>
        <w:t xml:space="preserve"> September 24, 2015</w:t>
      </w:r>
    </w:p>
    <w:p w:rsidR="009C2289" w:rsidRDefault="00ED1234" w:rsidP="001535CB">
      <w:pPr>
        <w:pStyle w:val="NoSpacing"/>
      </w:pPr>
      <w:r>
        <w:t>Northwest Area Foundation</w:t>
      </w:r>
    </w:p>
    <w:p w:rsidR="009C2289" w:rsidRDefault="00ED1234" w:rsidP="001535CB">
      <w:pPr>
        <w:pStyle w:val="NoSpacing"/>
      </w:pPr>
      <w:r>
        <w:t>60 Plato Blvd. E – Suite 400</w:t>
      </w:r>
    </w:p>
    <w:p w:rsidR="00C7396E" w:rsidRDefault="00ED1234" w:rsidP="001535CB">
      <w:pPr>
        <w:pStyle w:val="NoSpacing"/>
      </w:pPr>
      <w:r>
        <w:t>St.</w:t>
      </w:r>
      <w:r w:rsidR="009C2289">
        <w:t xml:space="preserve"> Paul, MN</w:t>
      </w:r>
      <w:r>
        <w:t xml:space="preserve"> 55107</w:t>
      </w:r>
    </w:p>
    <w:p w:rsidR="009C2289" w:rsidRDefault="00C7396E" w:rsidP="001535CB">
      <w:pPr>
        <w:pStyle w:val="NoSpacing"/>
        <w:spacing w:after="280"/>
      </w:pPr>
      <w:r>
        <w:t>(Approved 12/2/2015)</w:t>
      </w:r>
    </w:p>
    <w:p w:rsidR="009C2289" w:rsidRDefault="00ED1234" w:rsidP="001535CB">
      <w:pPr>
        <w:pStyle w:val="Heading2"/>
      </w:pPr>
      <w:r>
        <w:t>AGENDA</w:t>
      </w:r>
    </w:p>
    <w:p w:rsidR="009C2289" w:rsidRDefault="00ED1234" w:rsidP="001535CB">
      <w:pPr>
        <w:pStyle w:val="ListParagraph"/>
      </w:pPr>
      <w:r>
        <w:t>Call to order &amp; Introductions</w:t>
      </w:r>
    </w:p>
    <w:p w:rsidR="009C2289" w:rsidRDefault="00ED1234" w:rsidP="001535CB">
      <w:pPr>
        <w:pStyle w:val="ListParagraph"/>
      </w:pPr>
      <w:r>
        <w:t>Approval of Agenda &amp; Minutes</w:t>
      </w:r>
    </w:p>
    <w:p w:rsidR="009C2289" w:rsidRDefault="00ED1234" w:rsidP="001535CB">
      <w:pPr>
        <w:pStyle w:val="ListParagraph"/>
      </w:pPr>
      <w:r>
        <w:t>Chair’s Report</w:t>
      </w:r>
    </w:p>
    <w:p w:rsidR="009C2289" w:rsidRDefault="00ED1234" w:rsidP="001535CB">
      <w:pPr>
        <w:pStyle w:val="ListParagraph"/>
      </w:pPr>
      <w:r>
        <w:t>Executive Director’s Report</w:t>
      </w:r>
    </w:p>
    <w:p w:rsidR="009C2289" w:rsidRDefault="00ED1234" w:rsidP="001535CB">
      <w:pPr>
        <w:pStyle w:val="ListParagraph"/>
      </w:pPr>
      <w:r>
        <w:t>Legislative Updates</w:t>
      </w:r>
    </w:p>
    <w:p w:rsidR="009C2289" w:rsidRDefault="00ED1234" w:rsidP="001535CB">
      <w:pPr>
        <w:pStyle w:val="ListParagraph"/>
      </w:pPr>
      <w:r>
        <w:t>Committees</w:t>
      </w:r>
    </w:p>
    <w:p w:rsidR="009C2289" w:rsidRDefault="00ED1234" w:rsidP="00FD2413">
      <w:pPr>
        <w:pStyle w:val="ListParagraph"/>
        <w:numPr>
          <w:ilvl w:val="1"/>
          <w:numId w:val="12"/>
        </w:numPr>
      </w:pPr>
      <w:r>
        <w:t>Committee Model</w:t>
      </w:r>
    </w:p>
    <w:p w:rsidR="009C2289" w:rsidRDefault="00ED1234" w:rsidP="00FD2413">
      <w:pPr>
        <w:pStyle w:val="ListParagraph"/>
        <w:numPr>
          <w:ilvl w:val="1"/>
          <w:numId w:val="12"/>
        </w:numPr>
      </w:pPr>
      <w:r>
        <w:t>Access Update</w:t>
      </w:r>
    </w:p>
    <w:p w:rsidR="009C2289" w:rsidRDefault="00ED1234" w:rsidP="00FD2413">
      <w:pPr>
        <w:pStyle w:val="ListParagraph"/>
        <w:numPr>
          <w:ilvl w:val="1"/>
          <w:numId w:val="12"/>
        </w:numPr>
      </w:pPr>
      <w:r>
        <w:t>Employment Update</w:t>
      </w:r>
    </w:p>
    <w:p w:rsidR="009C2289" w:rsidRDefault="00ED1234" w:rsidP="00FD2413">
      <w:pPr>
        <w:pStyle w:val="ListParagraph"/>
        <w:numPr>
          <w:ilvl w:val="1"/>
          <w:numId w:val="12"/>
        </w:numPr>
      </w:pPr>
      <w:r>
        <w:t>ADA &amp; Events Update</w:t>
      </w:r>
    </w:p>
    <w:p w:rsidR="009C2289" w:rsidRDefault="00ED1234" w:rsidP="001535CB">
      <w:pPr>
        <w:pStyle w:val="ListParagraph"/>
      </w:pPr>
      <w:r>
        <w:t>Public Comment</w:t>
      </w:r>
    </w:p>
    <w:p w:rsidR="009C2289" w:rsidRDefault="00ED1234" w:rsidP="001535CB">
      <w:pPr>
        <w:pStyle w:val="ListParagraph"/>
      </w:pPr>
      <w:r>
        <w:t>Meeting Recap</w:t>
      </w:r>
    </w:p>
    <w:p w:rsidR="009C2289" w:rsidRDefault="00ED1234" w:rsidP="001535CB">
      <w:pPr>
        <w:pStyle w:val="ListParagraph"/>
      </w:pPr>
      <w:r>
        <w:t>Other Business</w:t>
      </w:r>
    </w:p>
    <w:p w:rsidR="009C2289" w:rsidRDefault="00ED1234" w:rsidP="001535CB">
      <w:pPr>
        <w:pStyle w:val="ListParagraph"/>
      </w:pPr>
      <w:r>
        <w:t>TPT documentary</w:t>
      </w:r>
    </w:p>
    <w:p w:rsidR="009C2289" w:rsidRDefault="00ED1234" w:rsidP="001535CB">
      <w:pPr>
        <w:pStyle w:val="ListParagraph"/>
        <w:spacing w:after="280"/>
      </w:pPr>
      <w:r>
        <w:t>Adjourn</w:t>
      </w:r>
    </w:p>
    <w:p w:rsidR="009C2289" w:rsidRDefault="00E64630" w:rsidP="001535CB">
      <w:pPr>
        <w:pStyle w:val="Heading2"/>
      </w:pPr>
      <w:r>
        <w:t>CALL TO ORDER &amp; INTRODUCTIONS</w:t>
      </w:r>
    </w:p>
    <w:p w:rsidR="009C2289" w:rsidRDefault="00E64630" w:rsidP="001535CB">
      <w:r>
        <w:t>The chair called the</w:t>
      </w:r>
      <w:r w:rsidR="009C2289">
        <w:t xml:space="preserve"> meeting to order at 1:05 p.m. </w:t>
      </w:r>
      <w:r>
        <w:t>Co</w:t>
      </w:r>
      <w:r w:rsidR="009C2289">
        <w:t xml:space="preserve">uncil members present: </w:t>
      </w:r>
      <w:r>
        <w:t xml:space="preserve">Robert Johnson, Kim Tyler, Brian </w:t>
      </w:r>
      <w:proofErr w:type="spellStart"/>
      <w:r>
        <w:t>Bonte</w:t>
      </w:r>
      <w:proofErr w:type="spellEnd"/>
      <w:r>
        <w:t xml:space="preserve">, Kathy Peterson, Nancy Fitzsimons, Carlos Vazquez, Dean </w:t>
      </w:r>
      <w:proofErr w:type="spellStart"/>
      <w:r>
        <w:t>Ascheman</w:t>
      </w:r>
      <w:proofErr w:type="spellEnd"/>
      <w:r>
        <w:t xml:space="preserve">, Jim </w:t>
      </w:r>
      <w:proofErr w:type="spellStart"/>
      <w:r>
        <w:t>Thalhuber</w:t>
      </w:r>
      <w:proofErr w:type="spellEnd"/>
      <w:r>
        <w:t xml:space="preserve">, Kathy </w:t>
      </w:r>
      <w:proofErr w:type="spellStart"/>
      <w:r>
        <w:t>Wingen</w:t>
      </w:r>
      <w:proofErr w:type="spellEnd"/>
      <w:r w:rsidR="009C2289">
        <w:t xml:space="preserve">, and Andrea </w:t>
      </w:r>
      <w:proofErr w:type="spellStart"/>
      <w:r w:rsidR="009C2289">
        <w:t>Bejarano</w:t>
      </w:r>
      <w:proofErr w:type="spellEnd"/>
      <w:r w:rsidR="009C2289">
        <w:t>-Robinson.</w:t>
      </w:r>
      <w:r>
        <w:t xml:space="preserve"> Timothy </w:t>
      </w:r>
      <w:r w:rsidR="00E34C3E">
        <w:t xml:space="preserve">Boyer </w:t>
      </w:r>
      <w:r w:rsidR="00284B7D">
        <w:t xml:space="preserve">and Hilary Hauser </w:t>
      </w:r>
      <w:r w:rsidR="009C2289">
        <w:t>participated by phone.</w:t>
      </w:r>
      <w:r w:rsidR="00E34C3E">
        <w:t xml:space="preserve"> Ex-</w:t>
      </w:r>
      <w:proofErr w:type="spellStart"/>
      <w:r w:rsidR="00E34C3E">
        <w:t>officios</w:t>
      </w:r>
      <w:proofErr w:type="spellEnd"/>
      <w:r w:rsidR="009C2289">
        <w:t xml:space="preserve"> present:</w:t>
      </w:r>
      <w:r w:rsidR="00E34C3E">
        <w:t xml:space="preserve"> Barb </w:t>
      </w:r>
      <w:proofErr w:type="spellStart"/>
      <w:r w:rsidR="00E34C3E">
        <w:t>Lundeen</w:t>
      </w:r>
      <w:proofErr w:type="spellEnd"/>
      <w:r w:rsidR="00E34C3E">
        <w:t xml:space="preserve">, Jill Keen, Hilary Jensen, </w:t>
      </w:r>
      <w:r w:rsidR="009C2289">
        <w:t xml:space="preserve">Linda </w:t>
      </w:r>
      <w:proofErr w:type="spellStart"/>
      <w:r w:rsidR="009C2289">
        <w:t>Lingen</w:t>
      </w:r>
      <w:proofErr w:type="spellEnd"/>
      <w:r w:rsidR="009C2289">
        <w:t xml:space="preserve">, and Gail </w:t>
      </w:r>
      <w:proofErr w:type="spellStart"/>
      <w:r w:rsidR="009C2289">
        <w:t>Lundeen</w:t>
      </w:r>
      <w:proofErr w:type="spellEnd"/>
      <w:r w:rsidR="009C2289">
        <w:t xml:space="preserve">. Staff members present: </w:t>
      </w:r>
      <w:smartTag w:uri="urn:schemas-microsoft-com:office:smarttags" w:element="PersonName">
        <w:r w:rsidR="00E34C3E">
          <w:t xml:space="preserve">Joan </w:t>
        </w:r>
        <w:proofErr w:type="spellStart"/>
        <w:r w:rsidR="00E34C3E">
          <w:t>Willshire</w:t>
        </w:r>
      </w:smartTag>
      <w:proofErr w:type="spellEnd"/>
      <w:r w:rsidR="00E34C3E">
        <w:t xml:space="preserve">, </w:t>
      </w:r>
      <w:smartTag w:uri="urn:schemas-microsoft-com:office:smarttags" w:element="PersonName">
        <w:r w:rsidR="00E34C3E">
          <w:t xml:space="preserve">Margot </w:t>
        </w:r>
        <w:proofErr w:type="spellStart"/>
        <w:r w:rsidR="00E34C3E">
          <w:t>Imdieke</w:t>
        </w:r>
      </w:smartTag>
      <w:proofErr w:type="spellEnd"/>
      <w:r w:rsidR="00E34C3E">
        <w:t xml:space="preserve"> Cross, Linda </w:t>
      </w:r>
      <w:proofErr w:type="spellStart"/>
      <w:r w:rsidR="00E34C3E">
        <w:t>Gremillion</w:t>
      </w:r>
      <w:proofErr w:type="spellEnd"/>
      <w:r w:rsidR="00E34C3E">
        <w:t xml:space="preserve">, </w:t>
      </w:r>
      <w:r w:rsidR="00E34C3E">
        <w:lastRenderedPageBreak/>
        <w:t xml:space="preserve">David Fenley, Andy </w:t>
      </w:r>
      <w:proofErr w:type="spellStart"/>
      <w:r w:rsidR="00E34C3E">
        <w:t>Mosca</w:t>
      </w:r>
      <w:proofErr w:type="spellEnd"/>
      <w:r w:rsidR="00E34C3E">
        <w:t xml:space="preserve">, Chad Miller, David Shaw, Shannon </w:t>
      </w:r>
      <w:proofErr w:type="spellStart"/>
      <w:r w:rsidR="009C2289">
        <w:t>Hartwig</w:t>
      </w:r>
      <w:proofErr w:type="spellEnd"/>
      <w:r w:rsidR="009C2289">
        <w:t xml:space="preserve">, and Elizabeth </w:t>
      </w:r>
      <w:proofErr w:type="spellStart"/>
      <w:r w:rsidR="009C2289">
        <w:t>Demski</w:t>
      </w:r>
      <w:proofErr w:type="spellEnd"/>
      <w:r w:rsidR="009C2289">
        <w:t xml:space="preserve">. </w:t>
      </w:r>
      <w:r w:rsidR="00E34C3E">
        <w:t xml:space="preserve">Tracy </w:t>
      </w:r>
      <w:proofErr w:type="spellStart"/>
      <w:r w:rsidR="00E34C3E">
        <w:t>Sigstad</w:t>
      </w:r>
      <w:proofErr w:type="spellEnd"/>
      <w:r w:rsidR="00E34C3E">
        <w:t>, Paul Warren and Kris Van Amber were guests.</w:t>
      </w:r>
    </w:p>
    <w:p w:rsidR="009C2289" w:rsidRDefault="00D57215" w:rsidP="001535CB">
      <w:pPr>
        <w:pStyle w:val="Heading2"/>
      </w:pPr>
      <w:r>
        <w:t>APPROVAL OF REVISED AGENDA &amp; MINUTES</w:t>
      </w:r>
    </w:p>
    <w:p w:rsidR="009C2289" w:rsidRDefault="00D57215" w:rsidP="001535CB">
      <w:r>
        <w:t>Kim Tyler motioned for approval of the revised agenda and minute</w:t>
      </w:r>
      <w:r w:rsidR="009C2289">
        <w:t xml:space="preserve">s of the June 4, 2015 meeting. </w:t>
      </w:r>
      <w:r>
        <w:t>Dean</w:t>
      </w:r>
      <w:r w:rsidR="009C2289">
        <w:t xml:space="preserve"> </w:t>
      </w:r>
      <w:proofErr w:type="spellStart"/>
      <w:r w:rsidR="009C2289">
        <w:t>Ascheman</w:t>
      </w:r>
      <w:proofErr w:type="spellEnd"/>
      <w:r w:rsidR="009C2289">
        <w:t xml:space="preserve"> seconded the motion. </w:t>
      </w:r>
      <w:r>
        <w:t>The motion was unanimously passed by roll call vote.</w:t>
      </w:r>
    </w:p>
    <w:p w:rsidR="001535CB" w:rsidRDefault="00854EA5" w:rsidP="001535CB">
      <w:pPr>
        <w:pStyle w:val="Heading2"/>
      </w:pPr>
      <w:r w:rsidRPr="00277F57">
        <w:t>CHAIR’S REPORT</w:t>
      </w:r>
    </w:p>
    <w:p w:rsidR="009C2289" w:rsidRDefault="00854EA5" w:rsidP="001535CB">
      <w:r w:rsidRPr="00277F57">
        <w:t xml:space="preserve">Jim </w:t>
      </w:r>
      <w:proofErr w:type="spellStart"/>
      <w:r w:rsidRPr="00277F57">
        <w:t>Thalhube</w:t>
      </w:r>
      <w:r w:rsidR="009C2289">
        <w:t>r</w:t>
      </w:r>
      <w:proofErr w:type="spellEnd"/>
      <w:r w:rsidR="009C2289">
        <w:t xml:space="preserve"> presented the chair’s report.</w:t>
      </w:r>
      <w:r w:rsidRPr="00277F57">
        <w:t xml:space="preserve"> The budget for the 2015 fiscal year (July 1, 2014 to June 30, 2015) was successful; the agency comple</w:t>
      </w:r>
      <w:r w:rsidR="009C2289">
        <w:t>ted the year $202 under budget.</w:t>
      </w:r>
      <w:r w:rsidRPr="00277F57">
        <w:t xml:space="preserve"> However, the 2016 budget (July 1, 2015 to June 30, 2016) </w:t>
      </w:r>
      <w:r w:rsidR="00805854" w:rsidRPr="00277F57">
        <w:t xml:space="preserve">May have a deficit. This is due to multiple issues, government increase to state offices, </w:t>
      </w:r>
      <w:r w:rsidR="00DF5AA1" w:rsidRPr="00277F57">
        <w:t>a</w:t>
      </w:r>
      <w:r w:rsidR="00805854" w:rsidRPr="00277F57">
        <w:t xml:space="preserve"> 1.8% increase in rent and increases in salaries. </w:t>
      </w:r>
      <w:r w:rsidR="002415FB" w:rsidRPr="00277F57">
        <w:t>The agency’s cost will exceed this increase – there will be increases of 2.5% for salaries, 5% incr</w:t>
      </w:r>
      <w:r w:rsidR="009C2289">
        <w:t xml:space="preserve">ease in rent, and IT expenses. </w:t>
      </w:r>
      <w:r w:rsidR="002415FB" w:rsidRPr="00277F57">
        <w:t>These increases are out of the agency’s control. The executive committee decided the agency must be proactive i</w:t>
      </w:r>
      <w:r w:rsidR="009C2289">
        <w:t xml:space="preserve">n dealing with this shortfall. </w:t>
      </w:r>
      <w:r w:rsidR="002415FB" w:rsidRPr="00277F57">
        <w:t>They have recommended that the agency continue to pay council member expenses but temporarily suspend the per diem paid to members</w:t>
      </w:r>
      <w:r w:rsidR="000C7EE0" w:rsidRPr="00277F57">
        <w:t xml:space="preserve"> Until June 30, 2015</w:t>
      </w:r>
      <w:r w:rsidR="009C2289">
        <w:t>. This is allowed in the by-laws.</w:t>
      </w:r>
      <w:r w:rsidR="002415FB" w:rsidRPr="00277F57">
        <w:t xml:space="preserve"> After discussion, Dean </w:t>
      </w:r>
      <w:proofErr w:type="spellStart"/>
      <w:r w:rsidR="002415FB" w:rsidRPr="00277F57">
        <w:t>Ascheman</w:t>
      </w:r>
      <w:proofErr w:type="spellEnd"/>
      <w:r w:rsidR="002415FB" w:rsidRPr="00277F57">
        <w:t xml:space="preserve"> motioned to endorse the executive committee’s recommendation of tempor</w:t>
      </w:r>
      <w:r w:rsidR="009C2289">
        <w:t xml:space="preserve">arily suspending the per diem. </w:t>
      </w:r>
      <w:r w:rsidR="002415FB" w:rsidRPr="00277F57">
        <w:t>Hilary Hause</w:t>
      </w:r>
      <w:r w:rsidR="009C2289">
        <w:t xml:space="preserve">r seconded the motion. </w:t>
      </w:r>
      <w:r w:rsidR="002415FB" w:rsidRPr="00277F57">
        <w:t>A roll call vote was conducted.</w:t>
      </w:r>
      <w:r w:rsidR="009C2289">
        <w:t xml:space="preserve"> </w:t>
      </w:r>
      <w:r w:rsidR="000A2364" w:rsidRPr="00277F57">
        <w:t xml:space="preserve">Robert Johnson, Hilary Hauser, Brian </w:t>
      </w:r>
      <w:proofErr w:type="spellStart"/>
      <w:r w:rsidR="000A2364" w:rsidRPr="00277F57">
        <w:t>Bonte</w:t>
      </w:r>
      <w:proofErr w:type="spellEnd"/>
      <w:r w:rsidR="000A2364" w:rsidRPr="00277F57">
        <w:t xml:space="preserve">, Kathy Peterson, Carlos Vazquez, Dean </w:t>
      </w:r>
      <w:proofErr w:type="spellStart"/>
      <w:r w:rsidR="000A2364" w:rsidRPr="00277F57">
        <w:t>Ascheman</w:t>
      </w:r>
      <w:proofErr w:type="spellEnd"/>
      <w:r w:rsidR="000A2364" w:rsidRPr="00277F57">
        <w:t xml:space="preserve">, Jim </w:t>
      </w:r>
      <w:proofErr w:type="spellStart"/>
      <w:r w:rsidR="000A2364" w:rsidRPr="00277F57">
        <w:t>Thalhuber</w:t>
      </w:r>
      <w:proofErr w:type="spellEnd"/>
      <w:r w:rsidR="000A2364" w:rsidRPr="00277F57">
        <w:t>, and Kath</w:t>
      </w:r>
      <w:r w:rsidR="009C2289">
        <w:t xml:space="preserve">y </w:t>
      </w:r>
      <w:proofErr w:type="spellStart"/>
      <w:r w:rsidR="009C2289">
        <w:t>Wingen</w:t>
      </w:r>
      <w:proofErr w:type="spellEnd"/>
      <w:r w:rsidR="009C2289">
        <w:t xml:space="preserve"> voted for the motion. </w:t>
      </w:r>
      <w:r w:rsidR="000A2364" w:rsidRPr="00277F57">
        <w:t xml:space="preserve">Kim Tyler, Nancy Fitzsimons, and Andrea </w:t>
      </w:r>
      <w:proofErr w:type="spellStart"/>
      <w:r w:rsidR="000A2364" w:rsidRPr="00277F57">
        <w:t>Bejarano</w:t>
      </w:r>
      <w:proofErr w:type="spellEnd"/>
      <w:r w:rsidR="000A2364" w:rsidRPr="00277F57">
        <w:t>-Robi</w:t>
      </w:r>
      <w:r w:rsidR="009C2289">
        <w:t xml:space="preserve">nson voted against the motion. </w:t>
      </w:r>
      <w:r w:rsidR="000A2364" w:rsidRPr="00277F57">
        <w:t>Timothy Boyer abstained.</w:t>
      </w:r>
      <w:r w:rsidR="00284B7D" w:rsidRPr="00277F57">
        <w:t xml:space="preserve"> The motion </w:t>
      </w:r>
      <w:r w:rsidR="00A40710" w:rsidRPr="00277F57">
        <w:t>was approved</w:t>
      </w:r>
      <w:r w:rsidR="009C2289">
        <w:t xml:space="preserve">. </w:t>
      </w:r>
      <w:r w:rsidR="00284B7D" w:rsidRPr="00277F57">
        <w:t xml:space="preserve">Other measures will be taken to </w:t>
      </w:r>
      <w:r w:rsidR="000C7EE0" w:rsidRPr="00277F57">
        <w:t>reduce</w:t>
      </w:r>
      <w:r w:rsidR="00284B7D" w:rsidRPr="00277F57">
        <w:t xml:space="preserve"> this deficit including eliminating </w:t>
      </w:r>
      <w:r w:rsidR="000C7EE0" w:rsidRPr="00277F57">
        <w:t xml:space="preserve">attending </w:t>
      </w:r>
      <w:r w:rsidR="00284B7D" w:rsidRPr="00277F57">
        <w:t>conferences and increasing teleconferencing.</w:t>
      </w:r>
      <w:r w:rsidR="000C7EE0" w:rsidRPr="00277F57">
        <w:t xml:space="preserve"> </w:t>
      </w:r>
      <w:r w:rsidR="00284B7D" w:rsidRPr="00277F57">
        <w:t>The budget will be revisited in future meeti</w:t>
      </w:r>
      <w:r w:rsidR="009C2289">
        <w:t xml:space="preserve">ngs. </w:t>
      </w:r>
      <w:r w:rsidR="00284B7D" w:rsidRPr="00277F57">
        <w:t>Elections for the executive committee will be held in December’s meeting; details will be announced.</w:t>
      </w:r>
    </w:p>
    <w:p w:rsidR="009C2289" w:rsidRDefault="00182D70" w:rsidP="001535CB">
      <w:pPr>
        <w:pStyle w:val="Heading2"/>
      </w:pPr>
      <w:r w:rsidRPr="00277F57">
        <w:lastRenderedPageBreak/>
        <w:t>EXECUTIVE DIRECTOR’S REPORT</w:t>
      </w:r>
    </w:p>
    <w:p w:rsidR="009C2289" w:rsidRDefault="00182D70" w:rsidP="001535CB">
      <w:r w:rsidRPr="00277F57">
        <w:t xml:space="preserve">Joan </w:t>
      </w:r>
      <w:proofErr w:type="spellStart"/>
      <w:r w:rsidRPr="00277F57">
        <w:t>Willshire</w:t>
      </w:r>
      <w:proofErr w:type="spellEnd"/>
      <w:r w:rsidRPr="00277F57">
        <w:t xml:space="preserve"> pr</w:t>
      </w:r>
      <w:r w:rsidR="009C2289">
        <w:t xml:space="preserve">esented the director’s report. </w:t>
      </w:r>
      <w:r w:rsidRPr="00277F57">
        <w:t xml:space="preserve">The Olmstead Implementation </w:t>
      </w:r>
      <w:r w:rsidR="00F829B5" w:rsidRPr="00277F57">
        <w:t xml:space="preserve">office is looking for volunteers for their quality of life survey; members </w:t>
      </w:r>
      <w:r w:rsidR="009C2289">
        <w:t xml:space="preserve">are encouraged to participate. </w:t>
      </w:r>
      <w:r w:rsidR="00F829B5" w:rsidRPr="00277F57">
        <w:t>An individual has requested documents on the ADA survey through t</w:t>
      </w:r>
      <w:r w:rsidR="009C2289">
        <w:t xml:space="preserve">he freedom of information act. </w:t>
      </w:r>
      <w:r w:rsidR="00D90CE5" w:rsidRPr="00277F57">
        <w:t xml:space="preserve">The Attorney General’s office is advising us how to proceed with the request. </w:t>
      </w:r>
      <w:r w:rsidR="00F829B5" w:rsidRPr="00277F57">
        <w:t xml:space="preserve">The executive director has been elected vice-chair on MNDOT’s </w:t>
      </w:r>
      <w:r w:rsidR="00D90CE5" w:rsidRPr="00277F57">
        <w:t>MN Council on Transportation equality access, they are organizing a new state wide council.</w:t>
      </w:r>
    </w:p>
    <w:p w:rsidR="009C2289" w:rsidRDefault="00F829B5" w:rsidP="001535CB">
      <w:pPr>
        <w:pStyle w:val="Heading2"/>
      </w:pPr>
      <w:r w:rsidRPr="00277F57">
        <w:t>LEGISLATIVE UPDATE</w:t>
      </w:r>
    </w:p>
    <w:p w:rsidR="009C2289" w:rsidRDefault="00F829B5" w:rsidP="001535CB">
      <w:r w:rsidRPr="00277F57">
        <w:t xml:space="preserve">Joan </w:t>
      </w:r>
      <w:proofErr w:type="spellStart"/>
      <w:r w:rsidRPr="00277F57">
        <w:t>Willshire</w:t>
      </w:r>
      <w:proofErr w:type="spellEnd"/>
      <w:r w:rsidRPr="00277F57">
        <w:t xml:space="preserve"> will </w:t>
      </w:r>
      <w:r w:rsidR="00D90CE5" w:rsidRPr="00277F57">
        <w:t xml:space="preserve">talk </w:t>
      </w:r>
      <w:r w:rsidRPr="00277F57">
        <w:t xml:space="preserve">at the </w:t>
      </w:r>
      <w:r w:rsidR="00D90CE5" w:rsidRPr="00277F57">
        <w:t xml:space="preserve">Senate Committee </w:t>
      </w:r>
      <w:r w:rsidRPr="00277F57">
        <w:t xml:space="preserve">on </w:t>
      </w:r>
      <w:r w:rsidR="00D90CE5" w:rsidRPr="00277F57">
        <w:t>health and hearing in regard to equality.</w:t>
      </w:r>
    </w:p>
    <w:p w:rsidR="009C2289" w:rsidRDefault="00150052" w:rsidP="001535CB">
      <w:pPr>
        <w:pStyle w:val="Heading2"/>
      </w:pPr>
      <w:r w:rsidRPr="00277F57">
        <w:t>COMMITTEES</w:t>
      </w:r>
    </w:p>
    <w:p w:rsidR="009C2289" w:rsidRDefault="001535CB" w:rsidP="001535CB">
      <w:r>
        <w:t>A</w:t>
      </w:r>
      <w:r w:rsidR="00317CDF">
        <w:t>n</w:t>
      </w:r>
      <w:r w:rsidR="003273A9" w:rsidRPr="00277F57">
        <w:t xml:space="preserve"> handout of the MSCOD standing committee model detailing the purpose, role, structure, responsibilities and membership of the advisory committees was distributed previously to the standing committees for discussion at their meetings.</w:t>
      </w:r>
    </w:p>
    <w:p w:rsidR="009C2289" w:rsidRDefault="003273A9" w:rsidP="001535CB">
      <w:pPr>
        <w:pStyle w:val="Heading3"/>
      </w:pPr>
      <w:r w:rsidRPr="00277F57">
        <w:t>Access Committee</w:t>
      </w:r>
    </w:p>
    <w:p w:rsidR="009C2289" w:rsidRDefault="003273A9" w:rsidP="001535CB">
      <w:r w:rsidRPr="00277F57">
        <w:t>Robert Johnson reported that the access committee discussed the model and decided that committee meetings would be held the first W</w:t>
      </w:r>
      <w:r w:rsidR="009C2289">
        <w:t xml:space="preserve">ednesday of the month at 9:30. </w:t>
      </w:r>
      <w:r w:rsidR="003F03B3" w:rsidRPr="00277F57">
        <w:t>MSCOD is working with the Chamber of Commerce, Department of Human Rights and the Disability Law Center on the ADA Title III lawsuits that are being filed agai</w:t>
      </w:r>
      <w:r w:rsidR="009C2289">
        <w:t xml:space="preserve">nst small businesses outstate. </w:t>
      </w:r>
      <w:smartTag w:uri="urn:schemas-microsoft-com:office:smarttags" w:element="PersonName">
        <w:r w:rsidR="003F03B3" w:rsidRPr="00277F57">
          <w:t xml:space="preserve">Margot </w:t>
        </w:r>
        <w:proofErr w:type="spellStart"/>
        <w:r w:rsidR="003F03B3" w:rsidRPr="00277F57">
          <w:t>Imdieke</w:t>
        </w:r>
      </w:smartTag>
      <w:proofErr w:type="spellEnd"/>
      <w:r w:rsidR="003F03B3" w:rsidRPr="00277F57">
        <w:t xml:space="preserve"> Cross is working on higher a</w:t>
      </w:r>
      <w:r w:rsidR="009C2289">
        <w:t xml:space="preserve">ccess standards at the airport; </w:t>
      </w:r>
      <w:r w:rsidR="003F03B3" w:rsidRPr="00277F57">
        <w:t>the airport is providing strong support in t</w:t>
      </w:r>
      <w:r w:rsidR="009C2289">
        <w:t xml:space="preserve">his effort (airlines are not). </w:t>
      </w:r>
      <w:r w:rsidR="003F03B3" w:rsidRPr="00277F57">
        <w:t>Currently there isn’t a guide to the access points for the St. Paul Saints’ Ballpark; this document will be available on the internet or by mail this spring.</w:t>
      </w:r>
    </w:p>
    <w:p w:rsidR="001535CB" w:rsidRDefault="001535CB">
      <w:pPr>
        <w:spacing w:after="0" w:line="240" w:lineRule="auto"/>
        <w:rPr>
          <w:rFonts w:asciiTheme="minorHAnsi" w:hAnsiTheme="minorHAnsi" w:cs="Calibri"/>
          <w:b/>
          <w:color w:val="000000" w:themeColor="text1"/>
          <w:sz w:val="32"/>
          <w:szCs w:val="32"/>
          <w:lang w:eastAsia="ja-JP"/>
        </w:rPr>
      </w:pPr>
      <w:r>
        <w:br w:type="page"/>
      </w:r>
    </w:p>
    <w:p w:rsidR="009C2289" w:rsidRDefault="00E16DCB" w:rsidP="001535CB">
      <w:pPr>
        <w:pStyle w:val="Heading3"/>
      </w:pPr>
      <w:r w:rsidRPr="00277F57">
        <w:lastRenderedPageBreak/>
        <w:t>Employment Committee</w:t>
      </w:r>
    </w:p>
    <w:p w:rsidR="009C2289" w:rsidRDefault="00CF0B6A" w:rsidP="001535CB">
      <w:r w:rsidRPr="00277F57">
        <w:t>David Fenley reported the committee discussed the committee model and need to s</w:t>
      </w:r>
      <w:r w:rsidR="009C2289">
        <w:t xml:space="preserve">et a regular meeting time. </w:t>
      </w:r>
      <w:r w:rsidR="00B6757D" w:rsidRPr="00277F57">
        <w:t xml:space="preserve">A law was enacted directing </w:t>
      </w:r>
      <w:r w:rsidR="008143AC" w:rsidRPr="00277F57">
        <w:t>Workforce Investment Opportunity Act called WICA</w:t>
      </w:r>
      <w:r w:rsidR="00B6757D" w:rsidRPr="00277F57">
        <w:t xml:space="preserve"> to spend 15% of its flat funding on </w:t>
      </w:r>
      <w:r w:rsidR="009C2289">
        <w:t xml:space="preserve">students age 14 to graduation. </w:t>
      </w:r>
      <w:r w:rsidR="00B6757D" w:rsidRPr="00277F57">
        <w:t xml:space="preserve">This will mean </w:t>
      </w:r>
      <w:r w:rsidR="008143AC" w:rsidRPr="00277F57">
        <w:t>more people will be served.</w:t>
      </w:r>
      <w:r w:rsidR="009C2289">
        <w:t xml:space="preserve"> </w:t>
      </w:r>
      <w:r w:rsidR="008143AC" w:rsidRPr="00277F57">
        <w:t>Accommodation</w:t>
      </w:r>
      <w:r w:rsidR="00B6757D" w:rsidRPr="00277F57">
        <w:t xml:space="preserve"> fund </w:t>
      </w:r>
      <w:r w:rsidR="00DF78E3" w:rsidRPr="00277F57">
        <w:t>passed; funding will</w:t>
      </w:r>
      <w:r w:rsidR="008143AC" w:rsidRPr="00277F57">
        <w:t xml:space="preserve"> be available January 16, 2016. </w:t>
      </w:r>
      <w:r w:rsidR="00DF78E3" w:rsidRPr="00277F57">
        <w:t>There has been a drop in the number of people with disabilities working for the state.</w:t>
      </w:r>
    </w:p>
    <w:p w:rsidR="009C2289" w:rsidRDefault="004C0257" w:rsidP="001535CB">
      <w:pPr>
        <w:pStyle w:val="Heading3"/>
      </w:pPr>
      <w:r w:rsidRPr="00277F57">
        <w:t>ADA &amp; Events Committee</w:t>
      </w:r>
    </w:p>
    <w:p w:rsidR="009C2289" w:rsidRDefault="004C0257" w:rsidP="001535CB">
      <w:r w:rsidRPr="00277F57">
        <w:t xml:space="preserve">Andy </w:t>
      </w:r>
      <w:proofErr w:type="spellStart"/>
      <w:r w:rsidRPr="00277F57">
        <w:t>Mosca</w:t>
      </w:r>
      <w:proofErr w:type="spellEnd"/>
      <w:r w:rsidRPr="00277F57">
        <w:t xml:space="preserve"> reported that the ADA celebration on</w:t>
      </w:r>
      <w:r w:rsidR="009C2289">
        <w:t xml:space="preserve"> July 26, 2015 was successful. </w:t>
      </w:r>
      <w:r w:rsidRPr="00277F57">
        <w:t>About 1,000 attended and MSCOD received positive feedback</w:t>
      </w:r>
      <w:r w:rsidR="008143AC" w:rsidRPr="00277F57">
        <w:t xml:space="preserve"> with great media coverage</w:t>
      </w:r>
      <w:r w:rsidRPr="00277F57">
        <w:t>.</w:t>
      </w:r>
    </w:p>
    <w:p w:rsidR="009C2289" w:rsidRDefault="004C0257" w:rsidP="001535CB">
      <w:r w:rsidRPr="00277F57">
        <w:t>The ADA continued at the booth at the State Fair through brochure</w:t>
      </w:r>
      <w:r w:rsidR="009C2289">
        <w:t xml:space="preserve">s and distribution of posters. </w:t>
      </w:r>
      <w:r w:rsidRPr="00277F57">
        <w:t>On October 28, 2015 MSCOD will support the Career and Re</w:t>
      </w:r>
      <w:r w:rsidR="009C2289">
        <w:t xml:space="preserve">source Fair from 8:30 to 4:30. </w:t>
      </w:r>
      <w:r w:rsidRPr="00277F57">
        <w:t>TPT will broadcast the brown bag lunch</w:t>
      </w:r>
      <w:r w:rsidR="00E411C2" w:rsidRPr="00277F57">
        <w:t xml:space="preserve"> featuring Senator Tom Harkin.</w:t>
      </w:r>
    </w:p>
    <w:p w:rsidR="009C2289" w:rsidRDefault="00F17D64" w:rsidP="001535CB">
      <w:pPr>
        <w:pStyle w:val="Heading2"/>
      </w:pPr>
      <w:r w:rsidRPr="00277F57">
        <w:t>PUBLIC COMMENT</w:t>
      </w:r>
    </w:p>
    <w:p w:rsidR="009C2289" w:rsidRDefault="00F17D64" w:rsidP="001535CB">
      <w:r w:rsidRPr="00277F57">
        <w:t>There was no public comment.</w:t>
      </w:r>
    </w:p>
    <w:p w:rsidR="009C2289" w:rsidRDefault="00F17D64" w:rsidP="001535CB">
      <w:pPr>
        <w:pStyle w:val="Heading2"/>
      </w:pPr>
      <w:r w:rsidRPr="00277F57">
        <w:t>MEETING RECAP</w:t>
      </w:r>
    </w:p>
    <w:p w:rsidR="009C2289" w:rsidRDefault="00F17D64" w:rsidP="001535CB">
      <w:r w:rsidRPr="00277F57">
        <w:t>A survey evaluating the council meeting will be sent to members; please respond and provide feedb</w:t>
      </w:r>
      <w:r w:rsidR="009C2289">
        <w:t xml:space="preserve">ack to improve our experience. </w:t>
      </w:r>
      <w:r w:rsidRPr="00277F57">
        <w:t>Summaries of the SWOT analysis will be sent to members.</w:t>
      </w:r>
    </w:p>
    <w:p w:rsidR="001535CB" w:rsidRDefault="001535CB">
      <w:pPr>
        <w:spacing w:after="0" w:line="240" w:lineRule="auto"/>
        <w:rPr>
          <w:rFonts w:eastAsia="Times New Roman" w:cs="Calibri"/>
          <w:b/>
          <w:bCs/>
          <w:kern w:val="32"/>
          <w:sz w:val="36"/>
          <w:szCs w:val="36"/>
        </w:rPr>
      </w:pPr>
      <w:r>
        <w:br w:type="page"/>
      </w:r>
    </w:p>
    <w:p w:rsidR="009C2289" w:rsidRDefault="00F17D64" w:rsidP="001535CB">
      <w:pPr>
        <w:pStyle w:val="Heading2"/>
      </w:pPr>
      <w:r w:rsidRPr="00277F57">
        <w:lastRenderedPageBreak/>
        <w:t>ADJOURN</w:t>
      </w:r>
    </w:p>
    <w:p w:rsidR="009C2289" w:rsidRDefault="00F17D64" w:rsidP="001535CB">
      <w:r w:rsidRPr="00277F57">
        <w:t xml:space="preserve">Dean </w:t>
      </w:r>
      <w:proofErr w:type="spellStart"/>
      <w:r w:rsidRPr="00277F57">
        <w:t>Ascheman</w:t>
      </w:r>
      <w:proofErr w:type="spellEnd"/>
      <w:r w:rsidRPr="00277F57">
        <w:t xml:space="preserve"> motioned to adjourn; </w:t>
      </w:r>
      <w:r w:rsidR="009C2289">
        <w:t xml:space="preserve">Kim Tyler seconded the motion. It was passed unanimously. </w:t>
      </w:r>
      <w:r w:rsidRPr="00277F57">
        <w:t>The chair adjourned the meeting at 3:10 p.m.</w:t>
      </w:r>
    </w:p>
    <w:p w:rsidR="009C2289" w:rsidRDefault="00F17D64" w:rsidP="001535CB">
      <w:r w:rsidRPr="00277F57">
        <w:t>Respectfully submitted,</w:t>
      </w:r>
    </w:p>
    <w:p w:rsidR="008143AC" w:rsidRPr="00277F57" w:rsidRDefault="009C2289" w:rsidP="001535CB">
      <w:r>
        <w:t xml:space="preserve">Elizabeth A. </w:t>
      </w:r>
      <w:proofErr w:type="spellStart"/>
      <w:r>
        <w:t>Demski</w:t>
      </w:r>
      <w:proofErr w:type="spellEnd"/>
    </w:p>
    <w:p w:rsidR="008143AC" w:rsidRPr="00277F57" w:rsidRDefault="009C2289" w:rsidP="001535CB">
      <w:r>
        <w:t>and</w:t>
      </w:r>
    </w:p>
    <w:p w:rsidR="00ED1234" w:rsidRPr="00E64630" w:rsidRDefault="008143AC" w:rsidP="001535CB">
      <w:r w:rsidRPr="00277F57">
        <w:t xml:space="preserve">Shannon </w:t>
      </w:r>
      <w:proofErr w:type="spellStart"/>
      <w:r w:rsidRPr="00277F57">
        <w:t>Hartwig</w:t>
      </w:r>
      <w:proofErr w:type="spellEnd"/>
    </w:p>
    <w:sectPr w:rsidR="00ED1234" w:rsidRPr="00E64630" w:rsidSect="009C228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0D" w:rsidRDefault="00D3280D">
      <w:r>
        <w:separator/>
      </w:r>
    </w:p>
  </w:endnote>
  <w:endnote w:type="continuationSeparator" w:id="0">
    <w:p w:rsidR="00D3280D" w:rsidRDefault="00D3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4CD">
      <w:rPr>
        <w:rStyle w:val="PageNumber"/>
        <w:noProof/>
      </w:rPr>
      <w:t>1</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0D" w:rsidRDefault="00D3280D">
      <w:r>
        <w:separator/>
      </w:r>
    </w:p>
  </w:footnote>
  <w:footnote w:type="continuationSeparator" w:id="0">
    <w:p w:rsidR="00D3280D" w:rsidRDefault="00D32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74E7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D89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3C6D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B00B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FEBC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04E8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E883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E2E0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7482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3A71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6818B1"/>
    <w:multiLevelType w:val="hybridMultilevel"/>
    <w:tmpl w:val="FB3CF5FC"/>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A9UR4kE3cmapHwxGVC8KY3IAerlX8JsKtd656UMmxyb6sxPRFVnla4MP/rkFowZdLQJ72bY00r0aSEwFEhC3oQ==" w:salt="kVUUEx5T9mPLFxR6wXKo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A2364"/>
    <w:rsid w:val="000C7EE0"/>
    <w:rsid w:val="00150052"/>
    <w:rsid w:val="001535CB"/>
    <w:rsid w:val="00182D70"/>
    <w:rsid w:val="002415FB"/>
    <w:rsid w:val="00277F57"/>
    <w:rsid w:val="00284B7D"/>
    <w:rsid w:val="002D6378"/>
    <w:rsid w:val="00317CDF"/>
    <w:rsid w:val="003273A9"/>
    <w:rsid w:val="003D55D0"/>
    <w:rsid w:val="003F03B3"/>
    <w:rsid w:val="00413BCA"/>
    <w:rsid w:val="004C0257"/>
    <w:rsid w:val="005E07B0"/>
    <w:rsid w:val="007A4CB8"/>
    <w:rsid w:val="007F6B38"/>
    <w:rsid w:val="00805854"/>
    <w:rsid w:val="008143AC"/>
    <w:rsid w:val="00854EA5"/>
    <w:rsid w:val="008D7AF6"/>
    <w:rsid w:val="00984C25"/>
    <w:rsid w:val="009C2289"/>
    <w:rsid w:val="00A40710"/>
    <w:rsid w:val="00AD04CD"/>
    <w:rsid w:val="00B4008E"/>
    <w:rsid w:val="00B410B8"/>
    <w:rsid w:val="00B6757D"/>
    <w:rsid w:val="00BB2067"/>
    <w:rsid w:val="00C7396E"/>
    <w:rsid w:val="00CB5E60"/>
    <w:rsid w:val="00CF0B6A"/>
    <w:rsid w:val="00CF3F4E"/>
    <w:rsid w:val="00D3280D"/>
    <w:rsid w:val="00D451AD"/>
    <w:rsid w:val="00D57215"/>
    <w:rsid w:val="00D90CE5"/>
    <w:rsid w:val="00DF5AA1"/>
    <w:rsid w:val="00DF78E3"/>
    <w:rsid w:val="00E12025"/>
    <w:rsid w:val="00E16DCB"/>
    <w:rsid w:val="00E20DDC"/>
    <w:rsid w:val="00E34C3E"/>
    <w:rsid w:val="00E411C2"/>
    <w:rsid w:val="00E64630"/>
    <w:rsid w:val="00ED1234"/>
    <w:rsid w:val="00F17D64"/>
    <w:rsid w:val="00F829B5"/>
    <w:rsid w:val="00FD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A6AFC0C-0928-4100-88EC-61E1CEE0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CB"/>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1535CB"/>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1535CB"/>
    <w:pPr>
      <w:outlineLvl w:val="1"/>
    </w:pPr>
    <w:rPr>
      <w:rFonts w:eastAsia="Times New Roman"/>
      <w:sz w:val="36"/>
      <w:szCs w:val="36"/>
    </w:rPr>
  </w:style>
  <w:style w:type="paragraph" w:styleId="Heading3">
    <w:name w:val="heading 3"/>
    <w:basedOn w:val="TOC1"/>
    <w:next w:val="Normal"/>
    <w:link w:val="Heading3Char"/>
    <w:qFormat/>
    <w:rsid w:val="001535CB"/>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1535CB"/>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1535CB"/>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1535CB"/>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character" w:customStyle="1" w:styleId="Heading1Char">
    <w:name w:val="Heading 1 Char"/>
    <w:link w:val="Heading1"/>
    <w:uiPriority w:val="9"/>
    <w:rsid w:val="001535CB"/>
    <w:rPr>
      <w:rFonts w:ascii="Calibri" w:eastAsia="Calibri" w:hAnsi="Calibri" w:cs="Calibri"/>
      <w:b/>
      <w:bCs/>
      <w:kern w:val="32"/>
      <w:sz w:val="40"/>
      <w:szCs w:val="40"/>
    </w:rPr>
  </w:style>
  <w:style w:type="character" w:customStyle="1" w:styleId="Heading2Char">
    <w:name w:val="Heading 2 Char"/>
    <w:link w:val="Heading2"/>
    <w:rsid w:val="001535CB"/>
    <w:rPr>
      <w:rFonts w:ascii="Calibri" w:hAnsi="Calibri" w:cs="Calibri"/>
      <w:b/>
      <w:bCs/>
      <w:kern w:val="32"/>
      <w:sz w:val="36"/>
      <w:szCs w:val="36"/>
    </w:rPr>
  </w:style>
  <w:style w:type="character" w:customStyle="1" w:styleId="Heading3Char">
    <w:name w:val="Heading 3 Char"/>
    <w:link w:val="Heading3"/>
    <w:rsid w:val="001535CB"/>
    <w:rPr>
      <w:rFonts w:ascii="Calibri" w:eastAsia="Calibri" w:hAnsi="Calibri"/>
      <w:b/>
      <w:sz w:val="32"/>
      <w:szCs w:val="32"/>
      <w:lang w:eastAsia="ja-JP"/>
    </w:rPr>
  </w:style>
  <w:style w:type="paragraph" w:styleId="TOC1">
    <w:name w:val="toc 1"/>
    <w:basedOn w:val="Normal"/>
    <w:next w:val="Normal"/>
    <w:autoRedefine/>
    <w:uiPriority w:val="39"/>
    <w:unhideWhenUsed/>
    <w:qFormat/>
    <w:rsid w:val="001535CB"/>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1535CB"/>
    <w:rPr>
      <w:rFonts w:ascii="Calibri" w:hAnsi="Calibri" w:cs="Calibri"/>
      <w:b/>
      <w:sz w:val="28"/>
      <w:szCs w:val="28"/>
    </w:rPr>
  </w:style>
  <w:style w:type="character" w:customStyle="1" w:styleId="Heading5Char">
    <w:name w:val="Heading 5 Char"/>
    <w:link w:val="Heading5"/>
    <w:rsid w:val="001535CB"/>
    <w:rPr>
      <w:rFonts w:ascii="Calibri" w:hAnsi="Calibri" w:cs="Calibri"/>
      <w:b/>
      <w:bCs/>
      <w:i/>
      <w:iCs/>
      <w:sz w:val="28"/>
      <w:szCs w:val="26"/>
    </w:rPr>
  </w:style>
  <w:style w:type="character" w:customStyle="1" w:styleId="Heading6Char">
    <w:name w:val="Heading 6 Char"/>
    <w:link w:val="Heading6"/>
    <w:semiHidden/>
    <w:rsid w:val="001535CB"/>
    <w:rPr>
      <w:rFonts w:asciiTheme="minorHAnsi" w:hAnsiTheme="minorHAnsi"/>
      <w:i/>
      <w:iCs/>
      <w:sz w:val="28"/>
      <w:szCs w:val="28"/>
    </w:rPr>
  </w:style>
  <w:style w:type="paragraph" w:styleId="TOC2">
    <w:name w:val="toc 2"/>
    <w:basedOn w:val="Normal"/>
    <w:next w:val="Normal"/>
    <w:autoRedefine/>
    <w:uiPriority w:val="39"/>
    <w:unhideWhenUsed/>
    <w:qFormat/>
    <w:rsid w:val="001535CB"/>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1535CB"/>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1535CB"/>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1535CB"/>
    <w:pPr>
      <w:tabs>
        <w:tab w:val="left" w:pos="1530"/>
      </w:tabs>
    </w:pPr>
    <w:rPr>
      <w:rFonts w:eastAsia="Times New Roman"/>
      <w:color w:val="000000" w:themeColor="text1"/>
      <w:sz w:val="48"/>
      <w:szCs w:val="38"/>
    </w:rPr>
  </w:style>
  <w:style w:type="character" w:customStyle="1" w:styleId="TitleChar">
    <w:name w:val="Title Char"/>
    <w:link w:val="Title"/>
    <w:rsid w:val="001535CB"/>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1535CB"/>
    <w:pPr>
      <w:spacing w:line="240" w:lineRule="auto"/>
      <w:jc w:val="center"/>
      <w:outlineLvl w:val="1"/>
    </w:pPr>
    <w:rPr>
      <w:rFonts w:eastAsia="Times New Roman" w:cs="Calibri"/>
    </w:rPr>
  </w:style>
  <w:style w:type="character" w:customStyle="1" w:styleId="SubtitleChar">
    <w:name w:val="Subtitle Char"/>
    <w:link w:val="Subtitle"/>
    <w:rsid w:val="001535CB"/>
    <w:rPr>
      <w:rFonts w:ascii="Calibri" w:hAnsi="Calibri" w:cs="Calibri"/>
      <w:sz w:val="28"/>
      <w:szCs w:val="28"/>
    </w:rPr>
  </w:style>
  <w:style w:type="character" w:styleId="Strong">
    <w:name w:val="Strong"/>
    <w:qFormat/>
    <w:rsid w:val="001535CB"/>
    <w:rPr>
      <w:rFonts w:ascii="Calibri" w:hAnsi="Calibri"/>
      <w:b/>
      <w:bCs/>
      <w:sz w:val="28"/>
    </w:rPr>
  </w:style>
  <w:style w:type="character" w:styleId="Emphasis">
    <w:name w:val="Emphasis"/>
    <w:qFormat/>
    <w:rsid w:val="001535CB"/>
    <w:rPr>
      <w:rFonts w:ascii="Calibri" w:hAnsi="Calibri"/>
      <w:i/>
      <w:iCs/>
      <w:sz w:val="28"/>
    </w:rPr>
  </w:style>
  <w:style w:type="paragraph" w:styleId="NoSpacing">
    <w:name w:val="No Spacing"/>
    <w:uiPriority w:val="1"/>
    <w:qFormat/>
    <w:rsid w:val="001535CB"/>
    <w:rPr>
      <w:rFonts w:ascii="Calibri" w:eastAsia="Calibri" w:hAnsi="Calibri"/>
      <w:sz w:val="28"/>
      <w:szCs w:val="28"/>
    </w:rPr>
  </w:style>
  <w:style w:type="paragraph" w:styleId="ListParagraph">
    <w:name w:val="List Paragraph"/>
    <w:basedOn w:val="Normal"/>
    <w:uiPriority w:val="34"/>
    <w:qFormat/>
    <w:rsid w:val="001535CB"/>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1535CB"/>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1535CB"/>
    <w:rPr>
      <w:rFonts w:ascii="Calibri" w:hAnsi="Calibri" w:cs="Calibri"/>
      <w:b/>
      <w:bCs/>
      <w:i/>
      <w:iCs/>
      <w:color w:val="365F91"/>
      <w:sz w:val="28"/>
      <w:szCs w:val="28"/>
    </w:rPr>
  </w:style>
  <w:style w:type="character" w:styleId="SubtleEmphasis">
    <w:name w:val="Subtle Emphasis"/>
    <w:uiPriority w:val="19"/>
    <w:qFormat/>
    <w:rsid w:val="001535CB"/>
    <w:rPr>
      <w:rFonts w:ascii="Calibri" w:hAnsi="Calibri"/>
      <w:i/>
      <w:iCs/>
      <w:color w:val="595959"/>
      <w:sz w:val="28"/>
    </w:rPr>
  </w:style>
  <w:style w:type="character" w:styleId="IntenseEmphasis">
    <w:name w:val="Intense Emphasis"/>
    <w:uiPriority w:val="21"/>
    <w:qFormat/>
    <w:rsid w:val="001535CB"/>
    <w:rPr>
      <w:rFonts w:ascii="Calibri" w:hAnsi="Calibri"/>
      <w:b/>
      <w:bCs/>
      <w:i/>
      <w:iCs/>
      <w:color w:val="365F91"/>
      <w:sz w:val="28"/>
    </w:rPr>
  </w:style>
  <w:style w:type="character" w:styleId="SubtleReference">
    <w:name w:val="Subtle Reference"/>
    <w:uiPriority w:val="31"/>
    <w:qFormat/>
    <w:rsid w:val="001535CB"/>
    <w:rPr>
      <w:rFonts w:ascii="Calibri" w:hAnsi="Calibri"/>
      <w:smallCaps/>
      <w:color w:val="C0504D"/>
      <w:sz w:val="28"/>
      <w:u w:val="single"/>
    </w:rPr>
  </w:style>
  <w:style w:type="character" w:styleId="IntenseReference">
    <w:name w:val="Intense Reference"/>
    <w:uiPriority w:val="32"/>
    <w:qFormat/>
    <w:rsid w:val="001535CB"/>
    <w:rPr>
      <w:rFonts w:ascii="Calibri" w:hAnsi="Calibri"/>
      <w:b/>
      <w:bCs/>
      <w:smallCaps/>
      <w:color w:val="C0504D"/>
      <w:spacing w:val="5"/>
      <w:sz w:val="28"/>
      <w:u w:val="single"/>
    </w:rPr>
  </w:style>
  <w:style w:type="character" w:styleId="BookTitle">
    <w:name w:val="Book Title"/>
    <w:uiPriority w:val="33"/>
    <w:qFormat/>
    <w:rsid w:val="001535CB"/>
    <w:rPr>
      <w:rFonts w:ascii="Calibri" w:hAnsi="Calibri"/>
      <w:b/>
      <w:bCs/>
      <w:smallCaps/>
      <w:spacing w:val="5"/>
      <w:sz w:val="28"/>
    </w:rPr>
  </w:style>
  <w:style w:type="paragraph" w:styleId="TOCHeading">
    <w:name w:val="TOC Heading"/>
    <w:basedOn w:val="Heading1"/>
    <w:next w:val="Normal"/>
    <w:uiPriority w:val="39"/>
    <w:semiHidden/>
    <w:unhideWhenUsed/>
    <w:qFormat/>
    <w:rsid w:val="001535CB"/>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898</Words>
  <Characters>4935</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MSCOD Full Council Meeting Minutes, 09/24/2015</vt:lpstr>
    </vt:vector>
  </TitlesOfParts>
  <Company>State of Minnesota</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09/24/2015</dc:title>
  <dc:subject>Minutes for Full Council Meeting of 09/24/2015</dc:subject>
  <dc:creator>ldemski</dc:creator>
  <cp:keywords/>
  <dc:description/>
  <cp:lastModifiedBy>Chad Miller</cp:lastModifiedBy>
  <cp:revision>6</cp:revision>
  <dcterms:created xsi:type="dcterms:W3CDTF">2017-04-20T17:45:00Z</dcterms:created>
  <dcterms:modified xsi:type="dcterms:W3CDTF">2017-04-28T15:00:00Z</dcterms:modified>
</cp:coreProperties>
</file>