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89" w:rsidRDefault="005A0BB4" w:rsidP="00EE3689">
      <w:pPr>
        <w:pStyle w:val="Heading1"/>
      </w:pPr>
      <w:bookmarkStart w:id="0" w:name="_GoBack"/>
      <w:bookmarkEnd w:id="0"/>
      <w:r>
        <w:t>MSCOD EXECUTIVE COMMITTEE MINUTES</w:t>
      </w:r>
    </w:p>
    <w:p w:rsidR="00EE3689" w:rsidRDefault="005A0BB4" w:rsidP="00EE3689">
      <w:pPr>
        <w:pStyle w:val="NoSpacing"/>
      </w:pPr>
      <w:r>
        <w:t>MSCOD OFFICE</w:t>
      </w:r>
    </w:p>
    <w:p w:rsidR="00EE3689" w:rsidRDefault="005A0BB4" w:rsidP="00EE3689">
      <w:pPr>
        <w:pStyle w:val="NoSpacing"/>
      </w:pPr>
      <w:r>
        <w:t>121 E. 7</w:t>
      </w:r>
      <w:r w:rsidRPr="005A0BB4">
        <w:rPr>
          <w:vertAlign w:val="superscript"/>
        </w:rPr>
        <w:t>th</w:t>
      </w:r>
      <w:r>
        <w:t xml:space="preserve"> Pl. Suite 107, St.</w:t>
      </w:r>
      <w:r w:rsidR="00EE3689">
        <w:t xml:space="preserve"> Paul, MN</w:t>
      </w:r>
      <w:r>
        <w:t xml:space="preserve"> 55101</w:t>
      </w:r>
    </w:p>
    <w:p w:rsidR="00195AEE" w:rsidRDefault="00750C82" w:rsidP="00EE3689">
      <w:pPr>
        <w:pStyle w:val="NoSpacing"/>
      </w:pPr>
      <w:r>
        <w:t>October</w:t>
      </w:r>
      <w:r w:rsidR="00391A20">
        <w:t xml:space="preserve"> </w:t>
      </w:r>
      <w:r>
        <w:t>14</w:t>
      </w:r>
      <w:r w:rsidR="007C345E">
        <w:t>,</w:t>
      </w:r>
      <w:r w:rsidR="005A0BB4">
        <w:t xml:space="preserve"> 2015</w:t>
      </w:r>
    </w:p>
    <w:p w:rsidR="00EE3689" w:rsidRDefault="00195AEE" w:rsidP="00EE3689">
      <w:pPr>
        <w:pStyle w:val="NoSpacing"/>
        <w:spacing w:after="280"/>
      </w:pPr>
      <w:r>
        <w:t>(APPROVED</w:t>
      </w:r>
      <w:r w:rsidR="006728F4">
        <w:t xml:space="preserve"> 11/17/2015</w:t>
      </w:r>
      <w:r>
        <w:t>)</w:t>
      </w:r>
    </w:p>
    <w:p w:rsidR="00EE3689" w:rsidRDefault="005A0BB4" w:rsidP="00EE3689">
      <w:pPr>
        <w:pStyle w:val="Heading2"/>
      </w:pPr>
      <w:r>
        <w:t>ATTENDANCE</w:t>
      </w:r>
    </w:p>
    <w:p w:rsidR="00C604A9" w:rsidRDefault="00C604A9" w:rsidP="00EE3689">
      <w:pPr>
        <w:pStyle w:val="NoSpacing"/>
      </w:pPr>
      <w:r>
        <w:t xml:space="preserve">Dean </w:t>
      </w:r>
      <w:proofErr w:type="spellStart"/>
      <w:r>
        <w:t>Ascheman</w:t>
      </w:r>
      <w:proofErr w:type="spellEnd"/>
      <w:r>
        <w:t>– in office</w:t>
      </w:r>
    </w:p>
    <w:p w:rsidR="00EE3689" w:rsidRDefault="005A0BB4" w:rsidP="00EE3689">
      <w:pPr>
        <w:pStyle w:val="NoSpacing"/>
      </w:pPr>
      <w:r>
        <w:t xml:space="preserve">Jim </w:t>
      </w:r>
      <w:proofErr w:type="spellStart"/>
      <w:r>
        <w:t>Thalhuber</w:t>
      </w:r>
      <w:proofErr w:type="spellEnd"/>
      <w:r>
        <w:t xml:space="preserve"> </w:t>
      </w:r>
      <w:r w:rsidR="00497482">
        <w:t xml:space="preserve">– </w:t>
      </w:r>
      <w:r w:rsidR="00750C82">
        <w:t>in office</w:t>
      </w:r>
    </w:p>
    <w:p w:rsidR="00EE3689" w:rsidRDefault="00750C82" w:rsidP="00EE3689">
      <w:pPr>
        <w:pStyle w:val="NoSpacing"/>
      </w:pPr>
      <w:r>
        <w:t>Robert Johnson</w:t>
      </w:r>
      <w:r w:rsidR="00497482">
        <w:t>–</w:t>
      </w:r>
      <w:r w:rsidR="00C604A9">
        <w:t xml:space="preserve"> via</w:t>
      </w:r>
      <w:r w:rsidR="00497482">
        <w:t xml:space="preserve"> phone</w:t>
      </w:r>
    </w:p>
    <w:p w:rsidR="00391A20" w:rsidRDefault="00391A20" w:rsidP="00EE3689">
      <w:pPr>
        <w:pStyle w:val="NoSpacing"/>
      </w:pPr>
      <w:r>
        <w:t xml:space="preserve">Nate </w:t>
      </w:r>
      <w:proofErr w:type="spellStart"/>
      <w:r>
        <w:t>Aalgaard</w:t>
      </w:r>
      <w:proofErr w:type="spellEnd"/>
      <w:r>
        <w:t xml:space="preserve"> – </w:t>
      </w:r>
      <w:r w:rsidR="00F6498D">
        <w:t xml:space="preserve">via phone </w:t>
      </w:r>
    </w:p>
    <w:p w:rsidR="00EE3689" w:rsidRDefault="00750C82" w:rsidP="00EE3689">
      <w:pPr>
        <w:pStyle w:val="NoSpacing"/>
      </w:pPr>
      <w:r>
        <w:t xml:space="preserve">Kathy Peterson </w:t>
      </w:r>
      <w:r w:rsidR="005A0BB4">
        <w:t>–</w:t>
      </w:r>
      <w:r w:rsidR="00391A20" w:rsidRPr="00391A20">
        <w:t xml:space="preserve"> </w:t>
      </w:r>
      <w:r w:rsidR="00391A20">
        <w:t>Absent</w:t>
      </w:r>
    </w:p>
    <w:p w:rsidR="00EE3689" w:rsidRDefault="005A0BB4" w:rsidP="00EE3689">
      <w:pPr>
        <w:pStyle w:val="NoSpacing"/>
        <w:spacing w:after="280"/>
      </w:pPr>
      <w:r>
        <w:t>Staff present</w:t>
      </w:r>
      <w:r w:rsidR="00346BAF">
        <w:t xml:space="preserve"> </w:t>
      </w:r>
      <w:smartTag w:uri="urn:schemas-microsoft-com:office:smarttags" w:element="PersonName">
        <w:r w:rsidR="00346BAF">
          <w:t xml:space="preserve">Joan </w:t>
        </w:r>
        <w:proofErr w:type="spellStart"/>
        <w:r w:rsidR="00346BAF">
          <w:t>Willshire</w:t>
        </w:r>
      </w:smartTag>
      <w:proofErr w:type="spellEnd"/>
      <w:r w:rsidR="00346BAF">
        <w:t>,</w:t>
      </w:r>
      <w:r w:rsidR="00750C82">
        <w:t xml:space="preserve"> David Fenley</w:t>
      </w:r>
      <w:r w:rsidR="00346BAF">
        <w:t xml:space="preserve"> </w:t>
      </w:r>
      <w:r w:rsidR="009E3B10">
        <w:t xml:space="preserve">and Shannon </w:t>
      </w:r>
      <w:proofErr w:type="spellStart"/>
      <w:r w:rsidR="009E3B10">
        <w:t>Hartwig</w:t>
      </w:r>
      <w:proofErr w:type="spellEnd"/>
    </w:p>
    <w:p w:rsidR="00EE3689" w:rsidRDefault="00346BAF" w:rsidP="00EE3689">
      <w:pPr>
        <w:pStyle w:val="Heading2"/>
      </w:pPr>
      <w:r>
        <w:t>CALL TO ORDER</w:t>
      </w:r>
    </w:p>
    <w:p w:rsidR="00EE3689" w:rsidRDefault="00346BAF" w:rsidP="00EE3689">
      <w:r>
        <w:t>Jim Thalhuber as chair called the meeting to order at 2:</w:t>
      </w:r>
      <w:r w:rsidR="00750C82">
        <w:t>06</w:t>
      </w:r>
      <w:r>
        <w:t xml:space="preserve"> p.m.</w:t>
      </w:r>
    </w:p>
    <w:p w:rsidR="00EE3689" w:rsidRDefault="00346BAF" w:rsidP="00EE3689">
      <w:pPr>
        <w:pStyle w:val="Heading2"/>
      </w:pPr>
      <w:r>
        <w:t>APPROVAL OF AGENDA AND MINUTES</w:t>
      </w:r>
    </w:p>
    <w:p w:rsidR="00EE3689" w:rsidRDefault="00346BAF" w:rsidP="00EE3689">
      <w:r>
        <w:t xml:space="preserve">Dean </w:t>
      </w:r>
      <w:proofErr w:type="spellStart"/>
      <w:r>
        <w:t>Ascheman</w:t>
      </w:r>
      <w:proofErr w:type="spellEnd"/>
      <w:r>
        <w:t xml:space="preserve"> motioned for approval of the agenda; it was seconded by </w:t>
      </w:r>
      <w:r w:rsidR="00750C82">
        <w:t>Robert Johnson</w:t>
      </w:r>
      <w:r w:rsidR="00EE3689">
        <w:t>.</w:t>
      </w:r>
      <w:r>
        <w:t xml:space="preserve"> It was approved by unanimous voice vote.</w:t>
      </w:r>
    </w:p>
    <w:p w:rsidR="00EE3689" w:rsidRDefault="00346BAF" w:rsidP="00EE3689">
      <w:r>
        <w:t xml:space="preserve">Dean </w:t>
      </w:r>
      <w:proofErr w:type="spellStart"/>
      <w:r>
        <w:t>Ascheman</w:t>
      </w:r>
      <w:proofErr w:type="spellEnd"/>
      <w:r>
        <w:t xml:space="preserve"> motioned for approval of the minutes of the </w:t>
      </w:r>
      <w:r w:rsidR="00750C82">
        <w:t>September</w:t>
      </w:r>
      <w:r>
        <w:t xml:space="preserve"> </w:t>
      </w:r>
      <w:r w:rsidR="00750C82">
        <w:t>9</w:t>
      </w:r>
      <w:r w:rsidR="00EE3689">
        <w:t xml:space="preserve">, 2015 meeting. </w:t>
      </w:r>
      <w:r w:rsidR="00750C82">
        <w:t xml:space="preserve">Robert Johnson </w:t>
      </w:r>
      <w:r w:rsidR="00EE3689">
        <w:t xml:space="preserve">seconded the motion. </w:t>
      </w:r>
      <w:r>
        <w:t>It was approved by</w:t>
      </w:r>
      <w:r w:rsidR="00F6498D">
        <w:t xml:space="preserve"> </w:t>
      </w:r>
      <w:r>
        <w:t>unanimous voice vote.</w:t>
      </w:r>
    </w:p>
    <w:p w:rsidR="00750C82" w:rsidRDefault="00750C82" w:rsidP="00EE3689">
      <w:pPr>
        <w:pStyle w:val="Heading2"/>
      </w:pPr>
      <w:r>
        <w:t>Electronic Meeting Options Discussion</w:t>
      </w:r>
    </w:p>
    <w:p w:rsidR="00EE3689" w:rsidRDefault="00750C82" w:rsidP="00EE3689">
      <w:r>
        <w:t xml:space="preserve">The group reviewed document </w:t>
      </w:r>
      <w:r w:rsidRPr="00750C82">
        <w:t>7- web-video conferencing research</w:t>
      </w:r>
      <w:r w:rsidR="00120EC0">
        <w:t>.</w:t>
      </w:r>
      <w:r>
        <w:t>doc, research for web/video conferencing was discussed. The group participated in a demo of WEBEX. There were a few items that need to be work out, but overall it may be an option we need to sample with the full group.</w:t>
      </w:r>
    </w:p>
    <w:p w:rsidR="00EE3689" w:rsidRPr="00EE3689" w:rsidRDefault="00750C82" w:rsidP="00EE3689">
      <w:pPr>
        <w:pStyle w:val="Heading2"/>
      </w:pPr>
      <w:r w:rsidRPr="00EE3689">
        <w:lastRenderedPageBreak/>
        <w:t>Nominations Committee</w:t>
      </w:r>
      <w:r w:rsidR="003D77E1" w:rsidRPr="00EE3689">
        <w:t xml:space="preserve"> Discussion</w:t>
      </w:r>
    </w:p>
    <w:p w:rsidR="003D77E1" w:rsidRDefault="00750C82" w:rsidP="00EE3689">
      <w:r>
        <w:t xml:space="preserve">The group discussed the upcoming elections for the Executive committee, in January there will be nine (9) council members whose terms will lapse as of 1/4/2015, they will need to apply for re-appointment. More than half of the council will have to submit </w:t>
      </w:r>
      <w:r w:rsidR="00F42B4E">
        <w:t>applications;</w:t>
      </w:r>
      <w:r>
        <w:t xml:space="preserve"> the earliest we can have them reapply will be November 1, 2015. Elections should take place at the next full council meeting which will be on December </w:t>
      </w:r>
      <w:r w:rsidR="00A8777C">
        <w:t xml:space="preserve">2, 2015. It is in the interest of the council to consider options that will make this a smooth transition. In the past the appointments have been in the time frame of June to September. </w:t>
      </w:r>
      <w:r w:rsidR="00F42B4E">
        <w:t>The group will develop a plan for further action, discussion to carry over to the next meeting.</w:t>
      </w:r>
    </w:p>
    <w:p w:rsidR="00073710" w:rsidRDefault="00F42B4E" w:rsidP="00EE3689">
      <w:pPr>
        <w:pStyle w:val="Heading2"/>
      </w:pPr>
      <w:r>
        <w:t xml:space="preserve">Executive Committee Meeting </w:t>
      </w:r>
      <w:r w:rsidR="0096360C">
        <w:t xml:space="preserve">– </w:t>
      </w:r>
      <w:r>
        <w:t>November 11</w:t>
      </w:r>
      <w:r w:rsidR="00913042">
        <w:t>, 2015</w:t>
      </w:r>
    </w:p>
    <w:p w:rsidR="009F36F1" w:rsidRDefault="00F42B4E" w:rsidP="00EE3689">
      <w:r>
        <w:t>The next executive Committee meeting will land on a State Holiday, November 11, 2015. The group discussed that dates available, with regard to the upcoming Full Council meeting to be held on December 2, 2015 the next Executive committee meeting will be held on November 17, 2015. This will be within the time frame of the ten day notice.</w:t>
      </w:r>
    </w:p>
    <w:p w:rsidR="006965F0" w:rsidRDefault="00F42B4E" w:rsidP="00EE3689">
      <w:pPr>
        <w:pStyle w:val="Heading2"/>
      </w:pPr>
      <w:r>
        <w:t>SWOT Analysis - Review</w:t>
      </w:r>
    </w:p>
    <w:p w:rsidR="00C30A92" w:rsidRDefault="00F42B4E" w:rsidP="00EE3689">
      <w:r>
        <w:t xml:space="preserve">The group reviewed document </w:t>
      </w:r>
      <w:r w:rsidRPr="00F42B4E">
        <w:t>3-REVISED SWOT NOTES 9.24.2015</w:t>
      </w:r>
      <w:r>
        <w:t xml:space="preserve">.doc. The group discussed options that will benefit the </w:t>
      </w:r>
      <w:r w:rsidR="00E829AF">
        <w:t xml:space="preserve">MSCOD work plan, focusing on key areas of improvement. This will be a working document, which will include input from council members, and MSCOD staff. A draft will be sent out prior to the next Executive Committee meeting, and eventually move on to the full council for review and input. We expect a completed work plan in the time frame of Early January. </w:t>
      </w:r>
    </w:p>
    <w:p w:rsidR="00E51B90" w:rsidRDefault="00E51B90" w:rsidP="00EE3689">
      <w:pPr>
        <w:pStyle w:val="Heading2"/>
      </w:pPr>
      <w:r>
        <w:t>ADA Legacy Update</w:t>
      </w:r>
    </w:p>
    <w:p w:rsidR="00E51B90" w:rsidRPr="00E51B90" w:rsidRDefault="00E51B90" w:rsidP="00EE3689">
      <w:r w:rsidRPr="00E51B90">
        <w:t xml:space="preserve">It’s </w:t>
      </w:r>
      <w:r>
        <w:t xml:space="preserve">all happening! And soon, things are coming together, there are a few items to work out, and we are going for the final push to get the word out there. </w:t>
      </w:r>
      <w:r w:rsidR="00954710">
        <w:t>W</w:t>
      </w:r>
      <w:r>
        <w:t>e are looking forward to a great event.</w:t>
      </w:r>
    </w:p>
    <w:p w:rsidR="00EE3689" w:rsidRDefault="00AB6CD1" w:rsidP="00EE3689">
      <w:pPr>
        <w:pStyle w:val="Heading2"/>
      </w:pPr>
      <w:r>
        <w:lastRenderedPageBreak/>
        <w:t>FUTURE COUNCIL MEETINGS</w:t>
      </w:r>
    </w:p>
    <w:p w:rsidR="008D59E3" w:rsidRDefault="00AB6CD1" w:rsidP="00EE3689">
      <w:r>
        <w:t>The next execut</w:t>
      </w:r>
      <w:r w:rsidR="00195AEE">
        <w:t xml:space="preserve">ive committee meeting will be </w:t>
      </w:r>
      <w:r w:rsidR="00E51B90">
        <w:t>November 17</w:t>
      </w:r>
      <w:r w:rsidR="00195AEE">
        <w:t>, 2015</w:t>
      </w:r>
      <w:r w:rsidR="00EE3689">
        <w:t xml:space="preserve">. </w:t>
      </w:r>
      <w:r w:rsidR="008D59E3">
        <w:t xml:space="preserve">The next Access committee meeting is planned for </w:t>
      </w:r>
      <w:r w:rsidR="00E51B90">
        <w:t>November 4</w:t>
      </w:r>
      <w:r w:rsidR="008D59E3">
        <w:t xml:space="preserve">, 2015. The next Employment committee meeting is planned for October </w:t>
      </w:r>
      <w:r w:rsidR="000A0375">
        <w:t>20, 2015</w:t>
      </w:r>
    </w:p>
    <w:p w:rsidR="00320D5F" w:rsidRDefault="000A0375" w:rsidP="00EE3689">
      <w:r>
        <w:t xml:space="preserve">The next </w:t>
      </w:r>
      <w:proofErr w:type="gramStart"/>
      <w:r w:rsidR="00AB6CD1">
        <w:t>Full</w:t>
      </w:r>
      <w:proofErr w:type="gramEnd"/>
      <w:r w:rsidR="00AB6CD1">
        <w:t xml:space="preserve"> council meeting</w:t>
      </w:r>
      <w:r w:rsidR="00E51B90">
        <w:t>s</w:t>
      </w:r>
      <w:r w:rsidR="00AB6CD1">
        <w:t xml:space="preserve"> are tentatively scheduled for December </w:t>
      </w:r>
      <w:r w:rsidR="008D59E3">
        <w:t>2</w:t>
      </w:r>
      <w:r w:rsidR="00AB6CD1">
        <w:t>, 2015 and March 24, 2016.</w:t>
      </w:r>
    </w:p>
    <w:p w:rsidR="00EE3689" w:rsidRDefault="00AB6CD1" w:rsidP="00EE3689">
      <w:pPr>
        <w:pStyle w:val="Heading2"/>
      </w:pPr>
      <w:r>
        <w:t>ADJOURNMENT</w:t>
      </w:r>
    </w:p>
    <w:p w:rsidR="00EE3689" w:rsidRDefault="00AB6CD1" w:rsidP="00EE3689">
      <w:r>
        <w:t xml:space="preserve">Dean </w:t>
      </w:r>
      <w:proofErr w:type="spellStart"/>
      <w:r>
        <w:t>Ascheman</w:t>
      </w:r>
      <w:proofErr w:type="spellEnd"/>
      <w:r>
        <w:t xml:space="preserve"> motioned to adjourn; </w:t>
      </w:r>
      <w:r w:rsidR="00E51B90">
        <w:t>Bob Johnson</w:t>
      </w:r>
      <w:r w:rsidR="00EE3689">
        <w:t xml:space="preserve"> seconded. </w:t>
      </w:r>
      <w:r>
        <w:t xml:space="preserve">The chair adjourned the meeting at </w:t>
      </w:r>
      <w:r w:rsidR="00E51B90">
        <w:t>4</w:t>
      </w:r>
      <w:r>
        <w:t>:</w:t>
      </w:r>
      <w:r w:rsidR="00E51B90">
        <w:t>03</w:t>
      </w:r>
      <w:r>
        <w:t xml:space="preserve"> p.m.</w:t>
      </w:r>
    </w:p>
    <w:p w:rsidR="00EE3689" w:rsidRDefault="00AB6CD1" w:rsidP="00EE3689">
      <w:r>
        <w:t>Respectfully submitted,</w:t>
      </w:r>
    </w:p>
    <w:p w:rsidR="005A0BB4" w:rsidRPr="00EA20B2" w:rsidRDefault="00195AEE" w:rsidP="00EE3689">
      <w:r>
        <w:t xml:space="preserve">Shannon </w:t>
      </w:r>
      <w:proofErr w:type="spellStart"/>
      <w:r>
        <w:t>Hartwig</w:t>
      </w:r>
      <w:proofErr w:type="spellEnd"/>
    </w:p>
    <w:sectPr w:rsidR="005A0BB4" w:rsidRPr="00EA20B2" w:rsidSect="00EE368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31E" w:rsidRDefault="0062031E">
      <w:r>
        <w:separator/>
      </w:r>
    </w:p>
  </w:endnote>
  <w:endnote w:type="continuationSeparator" w:id="0">
    <w:p w:rsidR="0062031E" w:rsidRDefault="0062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6DDD">
      <w:rPr>
        <w:rStyle w:val="PageNumber"/>
        <w:noProof/>
      </w:rPr>
      <w:t>2</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31E" w:rsidRDefault="0062031E">
      <w:r>
        <w:separator/>
      </w:r>
    </w:p>
  </w:footnote>
  <w:footnote w:type="continuationSeparator" w:id="0">
    <w:p w:rsidR="0062031E" w:rsidRDefault="00620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BCEB5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EFC53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8E5A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4E56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AC65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E69E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AA65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FC3C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CCDD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5CA6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aLm6BnBcJVwVFt2/stlcCUyD0XGRKh7ds+MUCuAZ9osQQvxhmF/iWrA+t1RqoY6LwZJPTUeXfdkzKu6e3AkIPQ==" w:salt="Av9GCBUKoCuOUS0d6ef7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73710"/>
    <w:rsid w:val="000746D7"/>
    <w:rsid w:val="000A0375"/>
    <w:rsid w:val="000B4145"/>
    <w:rsid w:val="00120EC0"/>
    <w:rsid w:val="001529EE"/>
    <w:rsid w:val="00166299"/>
    <w:rsid w:val="00195AEE"/>
    <w:rsid w:val="001A6E9A"/>
    <w:rsid w:val="00210DCA"/>
    <w:rsid w:val="002261A4"/>
    <w:rsid w:val="002676D8"/>
    <w:rsid w:val="002731FF"/>
    <w:rsid w:val="00291DE6"/>
    <w:rsid w:val="002A3EB3"/>
    <w:rsid w:val="00320D5F"/>
    <w:rsid w:val="00346BAF"/>
    <w:rsid w:val="00372114"/>
    <w:rsid w:val="0037321B"/>
    <w:rsid w:val="00391A20"/>
    <w:rsid w:val="003A285D"/>
    <w:rsid w:val="003D77E1"/>
    <w:rsid w:val="0045354D"/>
    <w:rsid w:val="00497482"/>
    <w:rsid w:val="004A411F"/>
    <w:rsid w:val="004A7DBD"/>
    <w:rsid w:val="004B64C7"/>
    <w:rsid w:val="004D06E1"/>
    <w:rsid w:val="005065DC"/>
    <w:rsid w:val="00534A96"/>
    <w:rsid w:val="005678D5"/>
    <w:rsid w:val="00586DDD"/>
    <w:rsid w:val="005A0BB4"/>
    <w:rsid w:val="005B0F1F"/>
    <w:rsid w:val="006069E9"/>
    <w:rsid w:val="0062031E"/>
    <w:rsid w:val="00647A51"/>
    <w:rsid w:val="00653F50"/>
    <w:rsid w:val="006728F4"/>
    <w:rsid w:val="006965F0"/>
    <w:rsid w:val="006B1CBD"/>
    <w:rsid w:val="006D68FA"/>
    <w:rsid w:val="006E6362"/>
    <w:rsid w:val="006F56D7"/>
    <w:rsid w:val="0072342D"/>
    <w:rsid w:val="00726E80"/>
    <w:rsid w:val="0074050E"/>
    <w:rsid w:val="00750C82"/>
    <w:rsid w:val="007561F6"/>
    <w:rsid w:val="007C345E"/>
    <w:rsid w:val="007C66D8"/>
    <w:rsid w:val="007D5CD7"/>
    <w:rsid w:val="00852B93"/>
    <w:rsid w:val="00857514"/>
    <w:rsid w:val="008C291E"/>
    <w:rsid w:val="008D0435"/>
    <w:rsid w:val="008D59E3"/>
    <w:rsid w:val="00913042"/>
    <w:rsid w:val="00935FC8"/>
    <w:rsid w:val="00954710"/>
    <w:rsid w:val="0096360C"/>
    <w:rsid w:val="00997989"/>
    <w:rsid w:val="009E3B10"/>
    <w:rsid w:val="009F16DE"/>
    <w:rsid w:val="009F36F1"/>
    <w:rsid w:val="00A50598"/>
    <w:rsid w:val="00A54ED1"/>
    <w:rsid w:val="00A72AD5"/>
    <w:rsid w:val="00A8777C"/>
    <w:rsid w:val="00AB6CD1"/>
    <w:rsid w:val="00B109A3"/>
    <w:rsid w:val="00B51CC6"/>
    <w:rsid w:val="00BA57E0"/>
    <w:rsid w:val="00BC21F3"/>
    <w:rsid w:val="00BE6987"/>
    <w:rsid w:val="00C026EE"/>
    <w:rsid w:val="00C133DA"/>
    <w:rsid w:val="00C30A92"/>
    <w:rsid w:val="00C503BE"/>
    <w:rsid w:val="00C604A9"/>
    <w:rsid w:val="00D362A1"/>
    <w:rsid w:val="00D91E3C"/>
    <w:rsid w:val="00E145A1"/>
    <w:rsid w:val="00E45784"/>
    <w:rsid w:val="00E51B90"/>
    <w:rsid w:val="00E544E3"/>
    <w:rsid w:val="00E829AF"/>
    <w:rsid w:val="00EA20B2"/>
    <w:rsid w:val="00EE3689"/>
    <w:rsid w:val="00F26764"/>
    <w:rsid w:val="00F421B4"/>
    <w:rsid w:val="00F42B4E"/>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5BD9C16-BA67-48C2-9888-D0CFE0A9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689"/>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EE3689"/>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EE3689"/>
    <w:pPr>
      <w:outlineLvl w:val="1"/>
    </w:pPr>
    <w:rPr>
      <w:rFonts w:eastAsia="Times New Roman"/>
      <w:sz w:val="36"/>
      <w:szCs w:val="36"/>
    </w:rPr>
  </w:style>
  <w:style w:type="paragraph" w:styleId="Heading3">
    <w:name w:val="heading 3"/>
    <w:basedOn w:val="TOC1"/>
    <w:next w:val="Normal"/>
    <w:link w:val="Heading3Char"/>
    <w:qFormat/>
    <w:rsid w:val="00EE3689"/>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EE3689"/>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EE3689"/>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EE3689"/>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character" w:customStyle="1" w:styleId="Heading1Char">
    <w:name w:val="Heading 1 Char"/>
    <w:link w:val="Heading1"/>
    <w:uiPriority w:val="9"/>
    <w:rsid w:val="00EE3689"/>
    <w:rPr>
      <w:rFonts w:ascii="Calibri" w:eastAsia="Calibri" w:hAnsi="Calibri" w:cs="Calibri"/>
      <w:b/>
      <w:bCs/>
      <w:kern w:val="32"/>
      <w:sz w:val="40"/>
      <w:szCs w:val="40"/>
    </w:rPr>
  </w:style>
  <w:style w:type="character" w:customStyle="1" w:styleId="Heading2Char">
    <w:name w:val="Heading 2 Char"/>
    <w:link w:val="Heading2"/>
    <w:rsid w:val="00EE3689"/>
    <w:rPr>
      <w:rFonts w:ascii="Calibri" w:hAnsi="Calibri" w:cs="Calibri"/>
      <w:b/>
      <w:bCs/>
      <w:kern w:val="32"/>
      <w:sz w:val="36"/>
      <w:szCs w:val="36"/>
    </w:rPr>
  </w:style>
  <w:style w:type="character" w:customStyle="1" w:styleId="Heading3Char">
    <w:name w:val="Heading 3 Char"/>
    <w:link w:val="Heading3"/>
    <w:rsid w:val="00EE3689"/>
    <w:rPr>
      <w:rFonts w:ascii="Calibri" w:eastAsia="Calibri" w:hAnsi="Calibri"/>
      <w:b/>
      <w:sz w:val="32"/>
      <w:szCs w:val="32"/>
      <w:lang w:eastAsia="ja-JP"/>
    </w:rPr>
  </w:style>
  <w:style w:type="paragraph" w:styleId="TOC1">
    <w:name w:val="toc 1"/>
    <w:basedOn w:val="Normal"/>
    <w:next w:val="Normal"/>
    <w:autoRedefine/>
    <w:uiPriority w:val="39"/>
    <w:unhideWhenUsed/>
    <w:qFormat/>
    <w:rsid w:val="00EE3689"/>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EE3689"/>
    <w:rPr>
      <w:rFonts w:ascii="Calibri" w:hAnsi="Calibri" w:cs="Calibri"/>
      <w:b/>
      <w:sz w:val="28"/>
      <w:szCs w:val="28"/>
    </w:rPr>
  </w:style>
  <w:style w:type="character" w:customStyle="1" w:styleId="Heading5Char">
    <w:name w:val="Heading 5 Char"/>
    <w:link w:val="Heading5"/>
    <w:rsid w:val="00EE3689"/>
    <w:rPr>
      <w:rFonts w:ascii="Calibri" w:hAnsi="Calibri" w:cs="Calibri"/>
      <w:b/>
      <w:bCs/>
      <w:i/>
      <w:iCs/>
      <w:sz w:val="28"/>
      <w:szCs w:val="26"/>
    </w:rPr>
  </w:style>
  <w:style w:type="character" w:customStyle="1" w:styleId="Heading6Char">
    <w:name w:val="Heading 6 Char"/>
    <w:link w:val="Heading6"/>
    <w:semiHidden/>
    <w:rsid w:val="00EE3689"/>
    <w:rPr>
      <w:rFonts w:asciiTheme="minorHAnsi" w:hAnsiTheme="minorHAnsi"/>
      <w:i/>
      <w:iCs/>
      <w:sz w:val="28"/>
      <w:szCs w:val="28"/>
    </w:rPr>
  </w:style>
  <w:style w:type="paragraph" w:styleId="TOC2">
    <w:name w:val="toc 2"/>
    <w:basedOn w:val="Normal"/>
    <w:next w:val="Normal"/>
    <w:autoRedefine/>
    <w:uiPriority w:val="39"/>
    <w:unhideWhenUsed/>
    <w:qFormat/>
    <w:rsid w:val="00EE3689"/>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EE3689"/>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EE3689"/>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EE3689"/>
    <w:pPr>
      <w:tabs>
        <w:tab w:val="left" w:pos="1530"/>
      </w:tabs>
    </w:pPr>
    <w:rPr>
      <w:rFonts w:eastAsia="Times New Roman"/>
      <w:color w:val="000000" w:themeColor="text1"/>
      <w:sz w:val="48"/>
      <w:szCs w:val="38"/>
    </w:rPr>
  </w:style>
  <w:style w:type="character" w:customStyle="1" w:styleId="TitleChar">
    <w:name w:val="Title Char"/>
    <w:link w:val="Title"/>
    <w:rsid w:val="00EE3689"/>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EE3689"/>
    <w:pPr>
      <w:spacing w:line="240" w:lineRule="auto"/>
      <w:jc w:val="center"/>
      <w:outlineLvl w:val="1"/>
    </w:pPr>
    <w:rPr>
      <w:rFonts w:eastAsia="Times New Roman" w:cs="Calibri"/>
    </w:rPr>
  </w:style>
  <w:style w:type="character" w:customStyle="1" w:styleId="SubtitleChar">
    <w:name w:val="Subtitle Char"/>
    <w:link w:val="Subtitle"/>
    <w:rsid w:val="00EE3689"/>
    <w:rPr>
      <w:rFonts w:ascii="Calibri" w:hAnsi="Calibri" w:cs="Calibri"/>
      <w:sz w:val="28"/>
      <w:szCs w:val="28"/>
    </w:rPr>
  </w:style>
  <w:style w:type="character" w:styleId="Strong">
    <w:name w:val="Strong"/>
    <w:qFormat/>
    <w:rsid w:val="00EE3689"/>
    <w:rPr>
      <w:rFonts w:ascii="Calibri" w:hAnsi="Calibri"/>
      <w:b/>
      <w:bCs/>
      <w:sz w:val="28"/>
    </w:rPr>
  </w:style>
  <w:style w:type="character" w:styleId="Emphasis">
    <w:name w:val="Emphasis"/>
    <w:qFormat/>
    <w:rsid w:val="00EE3689"/>
    <w:rPr>
      <w:rFonts w:ascii="Calibri" w:hAnsi="Calibri"/>
      <w:i/>
      <w:iCs/>
      <w:sz w:val="28"/>
    </w:rPr>
  </w:style>
  <w:style w:type="paragraph" w:styleId="NoSpacing">
    <w:name w:val="No Spacing"/>
    <w:uiPriority w:val="1"/>
    <w:qFormat/>
    <w:rsid w:val="00EE3689"/>
    <w:rPr>
      <w:rFonts w:ascii="Calibri" w:eastAsia="Calibri" w:hAnsi="Calibri"/>
      <w:sz w:val="28"/>
      <w:szCs w:val="28"/>
    </w:rPr>
  </w:style>
  <w:style w:type="paragraph" w:styleId="ListParagraph">
    <w:name w:val="List Paragraph"/>
    <w:basedOn w:val="Normal"/>
    <w:uiPriority w:val="34"/>
    <w:qFormat/>
    <w:rsid w:val="00EE3689"/>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EE3689"/>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EE3689"/>
    <w:rPr>
      <w:rFonts w:ascii="Calibri" w:hAnsi="Calibri" w:cs="Calibri"/>
      <w:b/>
      <w:bCs/>
      <w:i/>
      <w:iCs/>
      <w:color w:val="365F91"/>
      <w:sz w:val="28"/>
      <w:szCs w:val="28"/>
    </w:rPr>
  </w:style>
  <w:style w:type="character" w:styleId="SubtleEmphasis">
    <w:name w:val="Subtle Emphasis"/>
    <w:uiPriority w:val="19"/>
    <w:qFormat/>
    <w:rsid w:val="00EE3689"/>
    <w:rPr>
      <w:rFonts w:ascii="Calibri" w:hAnsi="Calibri"/>
      <w:i/>
      <w:iCs/>
      <w:color w:val="595959"/>
      <w:sz w:val="28"/>
    </w:rPr>
  </w:style>
  <w:style w:type="character" w:styleId="IntenseEmphasis">
    <w:name w:val="Intense Emphasis"/>
    <w:uiPriority w:val="21"/>
    <w:qFormat/>
    <w:rsid w:val="00EE3689"/>
    <w:rPr>
      <w:rFonts w:ascii="Calibri" w:hAnsi="Calibri"/>
      <w:b/>
      <w:bCs/>
      <w:i/>
      <w:iCs/>
      <w:color w:val="365F91"/>
      <w:sz w:val="28"/>
    </w:rPr>
  </w:style>
  <w:style w:type="character" w:styleId="SubtleReference">
    <w:name w:val="Subtle Reference"/>
    <w:uiPriority w:val="31"/>
    <w:qFormat/>
    <w:rsid w:val="00EE3689"/>
    <w:rPr>
      <w:rFonts w:ascii="Calibri" w:hAnsi="Calibri"/>
      <w:smallCaps/>
      <w:color w:val="C0504D"/>
      <w:sz w:val="28"/>
      <w:u w:val="single"/>
    </w:rPr>
  </w:style>
  <w:style w:type="character" w:styleId="IntenseReference">
    <w:name w:val="Intense Reference"/>
    <w:uiPriority w:val="32"/>
    <w:qFormat/>
    <w:rsid w:val="00EE3689"/>
    <w:rPr>
      <w:rFonts w:ascii="Calibri" w:hAnsi="Calibri"/>
      <w:b/>
      <w:bCs/>
      <w:smallCaps/>
      <w:color w:val="C0504D"/>
      <w:spacing w:val="5"/>
      <w:sz w:val="28"/>
      <w:u w:val="single"/>
    </w:rPr>
  </w:style>
  <w:style w:type="character" w:styleId="BookTitle">
    <w:name w:val="Book Title"/>
    <w:uiPriority w:val="33"/>
    <w:qFormat/>
    <w:rsid w:val="00EE3689"/>
    <w:rPr>
      <w:rFonts w:ascii="Calibri" w:hAnsi="Calibri"/>
      <w:b/>
      <w:bCs/>
      <w:smallCaps/>
      <w:spacing w:val="5"/>
      <w:sz w:val="28"/>
    </w:rPr>
  </w:style>
  <w:style w:type="paragraph" w:styleId="TOCHeading">
    <w:name w:val="TOC Heading"/>
    <w:basedOn w:val="Heading1"/>
    <w:next w:val="Normal"/>
    <w:uiPriority w:val="39"/>
    <w:semiHidden/>
    <w:unhideWhenUsed/>
    <w:qFormat/>
    <w:rsid w:val="00EE3689"/>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557</Words>
  <Characters>2802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MSCOD Executive Committee Meeting Minutes, 10/14/2015</vt:lpstr>
    </vt:vector>
  </TitlesOfParts>
  <Company>State of Minnesota</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10/14/2015</dc:title>
  <dc:subject>Minutes for Executive Committee Meeting of 10/14/2015</dc:subject>
  <dc:creator>ldemski</dc:creator>
  <cp:keywords/>
  <dc:description/>
  <cp:lastModifiedBy>Chad Miller</cp:lastModifiedBy>
  <cp:revision>4</cp:revision>
  <dcterms:created xsi:type="dcterms:W3CDTF">2017-04-26T17:57:00Z</dcterms:created>
  <dcterms:modified xsi:type="dcterms:W3CDTF">2017-04-28T15:28:00Z</dcterms:modified>
</cp:coreProperties>
</file>