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8C" w:rsidRPr="002E1F8C" w:rsidRDefault="005A0BB4" w:rsidP="002E1F8C">
      <w:pPr>
        <w:pStyle w:val="Heading1"/>
      </w:pPr>
      <w:bookmarkStart w:id="0" w:name="_GoBack"/>
      <w:bookmarkEnd w:id="0"/>
      <w:r w:rsidRPr="002E1F8C">
        <w:t>MSCOD EXECUTIVE COMMITTEE MINUTES</w:t>
      </w:r>
    </w:p>
    <w:p w:rsidR="002E1F8C" w:rsidRPr="002E1F8C" w:rsidRDefault="005A0BB4" w:rsidP="002E1F8C">
      <w:pPr>
        <w:pStyle w:val="NoSpacing"/>
      </w:pPr>
      <w:r w:rsidRPr="002E1F8C">
        <w:t>MSCOD OFFICE</w:t>
      </w:r>
    </w:p>
    <w:p w:rsidR="002E1F8C" w:rsidRPr="002E1F8C" w:rsidRDefault="005A0BB4" w:rsidP="002E1F8C">
      <w:pPr>
        <w:pStyle w:val="NoSpacing"/>
      </w:pPr>
      <w:r w:rsidRPr="002E1F8C">
        <w:t>121 E. 7th Pl. Suite 107, St.</w:t>
      </w:r>
      <w:r w:rsidR="002E1F8C" w:rsidRPr="002E1F8C">
        <w:t xml:space="preserve"> Paul, MN </w:t>
      </w:r>
      <w:r w:rsidRPr="002E1F8C">
        <w:t>55101</w:t>
      </w:r>
    </w:p>
    <w:p w:rsidR="00195AEE" w:rsidRPr="002E1F8C" w:rsidRDefault="002A2829" w:rsidP="002E1F8C">
      <w:pPr>
        <w:pStyle w:val="NoSpacing"/>
      </w:pPr>
      <w:r w:rsidRPr="002E1F8C">
        <w:t>Ma</w:t>
      </w:r>
      <w:r w:rsidR="00AD39B0" w:rsidRPr="002E1F8C">
        <w:t>y</w:t>
      </w:r>
      <w:r w:rsidR="00332DCE" w:rsidRPr="002E1F8C">
        <w:t xml:space="preserve"> </w:t>
      </w:r>
      <w:r w:rsidR="00AD39B0" w:rsidRPr="002E1F8C">
        <w:t>11</w:t>
      </w:r>
      <w:r w:rsidR="007C345E" w:rsidRPr="002E1F8C">
        <w:t>,</w:t>
      </w:r>
      <w:r w:rsidR="005A0BB4" w:rsidRPr="002E1F8C">
        <w:t xml:space="preserve"> 201</w:t>
      </w:r>
      <w:r w:rsidR="002B2E09" w:rsidRPr="002E1F8C">
        <w:t>6</w:t>
      </w:r>
    </w:p>
    <w:p w:rsidR="002E1F8C" w:rsidRPr="002E1F8C" w:rsidRDefault="00195AEE" w:rsidP="002E1F8C">
      <w:pPr>
        <w:pStyle w:val="NoSpacing"/>
        <w:spacing w:after="280"/>
      </w:pPr>
      <w:r w:rsidRPr="002E1F8C">
        <w:t>(APPROVED</w:t>
      </w:r>
      <w:r w:rsidR="00CB2BD2" w:rsidRPr="002E1F8C">
        <w:t xml:space="preserve"> 8/18/2016</w:t>
      </w:r>
      <w:r w:rsidRPr="002E1F8C">
        <w:t>)</w:t>
      </w:r>
    </w:p>
    <w:p w:rsidR="002E1F8C" w:rsidRPr="002E1F8C" w:rsidRDefault="005A0BB4" w:rsidP="002E1F8C">
      <w:pPr>
        <w:pStyle w:val="Heading2"/>
      </w:pPr>
      <w:r w:rsidRPr="002E1F8C">
        <w:t>ATTENDANCE</w:t>
      </w:r>
    </w:p>
    <w:p w:rsidR="00C604A9" w:rsidRPr="002E1F8C" w:rsidRDefault="00C604A9" w:rsidP="002E1F8C">
      <w:pPr>
        <w:pStyle w:val="NoSpacing"/>
      </w:pPr>
      <w:r w:rsidRPr="002E1F8C">
        <w:t>Dean Ascheman– in office</w:t>
      </w:r>
    </w:p>
    <w:p w:rsidR="002E1F8C" w:rsidRPr="002E1F8C" w:rsidRDefault="005A0BB4" w:rsidP="002E1F8C">
      <w:pPr>
        <w:pStyle w:val="NoSpacing"/>
      </w:pPr>
      <w:r w:rsidRPr="002E1F8C">
        <w:t xml:space="preserve">Jim Thalhuber </w:t>
      </w:r>
      <w:r w:rsidR="00497482" w:rsidRPr="002E1F8C">
        <w:t xml:space="preserve">– </w:t>
      </w:r>
      <w:r w:rsidR="00AD39B0" w:rsidRPr="002E1F8C">
        <w:t>via phone</w:t>
      </w:r>
    </w:p>
    <w:p w:rsidR="002E1F8C" w:rsidRPr="002E1F8C" w:rsidRDefault="00E0452A" w:rsidP="002E1F8C">
      <w:pPr>
        <w:pStyle w:val="NoSpacing"/>
      </w:pPr>
      <w:r w:rsidRPr="002E1F8C">
        <w:t xml:space="preserve">Nate Aalgaard – </w:t>
      </w:r>
      <w:r w:rsidR="00672620" w:rsidRPr="002E1F8C">
        <w:t>via phone</w:t>
      </w:r>
    </w:p>
    <w:p w:rsidR="00F57CDB" w:rsidRPr="002E1F8C" w:rsidRDefault="00F57CDB" w:rsidP="002E1F8C">
      <w:pPr>
        <w:pStyle w:val="NoSpacing"/>
      </w:pPr>
      <w:r w:rsidRPr="002E1F8C">
        <w:t>Robert Johnson– via phone</w:t>
      </w:r>
    </w:p>
    <w:p w:rsidR="00672620" w:rsidRPr="002E1F8C" w:rsidRDefault="00672620" w:rsidP="002E1F8C">
      <w:pPr>
        <w:pStyle w:val="NoSpacing"/>
      </w:pPr>
      <w:r w:rsidRPr="002E1F8C">
        <w:t xml:space="preserve">Kathy Peterson – </w:t>
      </w:r>
      <w:r w:rsidR="00F57CDB" w:rsidRPr="002E1F8C">
        <w:t>Absent</w:t>
      </w:r>
    </w:p>
    <w:p w:rsidR="002E1F8C" w:rsidRPr="002E1F8C" w:rsidRDefault="005A0BB4" w:rsidP="002E1F8C">
      <w:pPr>
        <w:pStyle w:val="NoSpacing"/>
        <w:spacing w:after="280"/>
      </w:pPr>
      <w:r w:rsidRPr="002E1F8C">
        <w:t>Staff present</w:t>
      </w:r>
      <w:r w:rsidR="00346BAF" w:rsidRPr="002E1F8C">
        <w:t xml:space="preserve"> </w:t>
      </w:r>
      <w:smartTag w:uri="urn:schemas-microsoft-com:office:smarttags" w:element="PersonName">
        <w:r w:rsidR="00346BAF" w:rsidRPr="002E1F8C">
          <w:t>Joan Willshire</w:t>
        </w:r>
      </w:smartTag>
      <w:r w:rsidR="00346BAF" w:rsidRPr="002E1F8C">
        <w:t>,</w:t>
      </w:r>
      <w:r w:rsidR="00750C82" w:rsidRPr="002E1F8C">
        <w:t xml:space="preserve"> David Fenley</w:t>
      </w:r>
      <w:r w:rsidR="00346BAF" w:rsidRPr="002E1F8C">
        <w:t xml:space="preserve"> </w:t>
      </w:r>
      <w:r w:rsidR="009E3B10" w:rsidRPr="002E1F8C">
        <w:t>and Shannon Hartwig</w:t>
      </w:r>
    </w:p>
    <w:p w:rsidR="002E1F8C" w:rsidRPr="002E1F8C" w:rsidRDefault="00346BAF" w:rsidP="002E1F8C">
      <w:pPr>
        <w:pStyle w:val="Heading2"/>
      </w:pPr>
      <w:r w:rsidRPr="002E1F8C">
        <w:t>CALL TO ORDER</w:t>
      </w:r>
    </w:p>
    <w:p w:rsidR="002E1F8C" w:rsidRPr="002E1F8C" w:rsidRDefault="00346BAF" w:rsidP="002E1F8C">
      <w:r w:rsidRPr="002E1F8C">
        <w:t>Jim Thalhuber as chair called the meeting to order at 2:</w:t>
      </w:r>
      <w:r w:rsidR="00750C82" w:rsidRPr="002E1F8C">
        <w:t>0</w:t>
      </w:r>
      <w:r w:rsidR="00B538C6" w:rsidRPr="002E1F8C">
        <w:t>3</w:t>
      </w:r>
      <w:r w:rsidRPr="002E1F8C">
        <w:t xml:space="preserve"> p.m.</w:t>
      </w:r>
    </w:p>
    <w:p w:rsidR="002E1F8C" w:rsidRPr="002E1F8C" w:rsidRDefault="00346BAF" w:rsidP="002E1F8C">
      <w:pPr>
        <w:pStyle w:val="Heading2"/>
      </w:pPr>
      <w:r w:rsidRPr="002E1F8C">
        <w:t>APPROVAL OF AGENDA AND MINUTES</w:t>
      </w:r>
    </w:p>
    <w:p w:rsidR="002E1F8C" w:rsidRPr="002E1F8C" w:rsidRDefault="00603491" w:rsidP="002E1F8C">
      <w:r w:rsidRPr="002E1F8C">
        <w:t xml:space="preserve">Dean Ascheman </w:t>
      </w:r>
      <w:r w:rsidR="00346BAF" w:rsidRPr="002E1F8C">
        <w:t xml:space="preserve">motioned for approval of the agenda; it was seconded by </w:t>
      </w:r>
      <w:r w:rsidRPr="002E1F8C">
        <w:t>Nate Aalgaard</w:t>
      </w:r>
      <w:r w:rsidR="002E1F8C" w:rsidRPr="002E1F8C">
        <w:t xml:space="preserve">. </w:t>
      </w:r>
      <w:r w:rsidR="00346BAF" w:rsidRPr="002E1F8C">
        <w:t>It was approved by unanimous voice vote.</w:t>
      </w:r>
    </w:p>
    <w:p w:rsidR="00954710" w:rsidRPr="002E1F8C" w:rsidRDefault="00B07500" w:rsidP="002E1F8C">
      <w:r w:rsidRPr="002E1F8C">
        <w:t xml:space="preserve">Nate Aalgaard </w:t>
      </w:r>
      <w:r w:rsidR="00346BAF" w:rsidRPr="002E1F8C">
        <w:t xml:space="preserve">motioned for approval of the minutes of the </w:t>
      </w:r>
      <w:r w:rsidR="00F57CDB" w:rsidRPr="002E1F8C">
        <w:t>March</w:t>
      </w:r>
      <w:r w:rsidR="0072174F" w:rsidRPr="002E1F8C">
        <w:t xml:space="preserve"> </w:t>
      </w:r>
      <w:r w:rsidR="00F57CDB" w:rsidRPr="002E1F8C">
        <w:t>9</w:t>
      </w:r>
      <w:r w:rsidRPr="002E1F8C">
        <w:t>, 2016</w:t>
      </w:r>
      <w:r w:rsidR="002E1F8C" w:rsidRPr="002E1F8C">
        <w:t xml:space="preserve"> meeting.</w:t>
      </w:r>
      <w:r w:rsidR="00346BAF" w:rsidRPr="002E1F8C">
        <w:t xml:space="preserve"> </w:t>
      </w:r>
      <w:r w:rsidRPr="002E1F8C">
        <w:t xml:space="preserve">Dean Ascheman </w:t>
      </w:r>
      <w:r w:rsidR="002E1F8C" w:rsidRPr="002E1F8C">
        <w:t>seconded the motion.</w:t>
      </w:r>
      <w:r w:rsidR="00346BAF" w:rsidRPr="002E1F8C">
        <w:t xml:space="preserve"> It was approved by</w:t>
      </w:r>
      <w:r w:rsidR="00F6498D" w:rsidRPr="002E1F8C">
        <w:t xml:space="preserve"> </w:t>
      </w:r>
      <w:r w:rsidR="002E1F8C" w:rsidRPr="002E1F8C">
        <w:t>unanimous voice vote.</w:t>
      </w:r>
    </w:p>
    <w:p w:rsidR="002E1F8C" w:rsidRPr="002E1F8C" w:rsidRDefault="00D65D03" w:rsidP="002E1F8C">
      <w:pPr>
        <w:pStyle w:val="Heading2"/>
      </w:pPr>
      <w:r w:rsidRPr="002E1F8C">
        <w:t>Legacy update</w:t>
      </w:r>
    </w:p>
    <w:p w:rsidR="000B0974" w:rsidRPr="002E1F8C" w:rsidRDefault="00D65D03" w:rsidP="002E1F8C">
      <w:r w:rsidRPr="002E1F8C">
        <w:t>Staff member Joan Willshire presented the group a brief background on Legacy update</w:t>
      </w:r>
      <w:r w:rsidR="002E1F8C" w:rsidRPr="002E1F8C">
        <w:t>.</w:t>
      </w:r>
    </w:p>
    <w:p w:rsidR="002E1F8C" w:rsidRPr="00AF1436" w:rsidRDefault="000B0974" w:rsidP="00AF1436">
      <w:pPr>
        <w:pStyle w:val="Heading2"/>
      </w:pPr>
      <w:r w:rsidRPr="00AF1436">
        <w:t>Council Self-Evaluation update</w:t>
      </w:r>
    </w:p>
    <w:p w:rsidR="00D65D03" w:rsidRPr="00AF1436" w:rsidRDefault="000B0974" w:rsidP="00AF1436">
      <w:r w:rsidRPr="00AF1436">
        <w:t xml:space="preserve">Council Chair provided the group with a review of the results of the council self-evaluation. The evaluation gives us a starting point of areas to focus on for the next year. The group discussed areas that we can address immediately, moving </w:t>
      </w:r>
      <w:r w:rsidRPr="00AF1436">
        <w:lastRenderedPageBreak/>
        <w:t>forward we will include in-service time during full council meetings, this will allow us to focus on items like by-laws, and member participation.</w:t>
      </w:r>
    </w:p>
    <w:p w:rsidR="002E1F8C" w:rsidRPr="00AF1436" w:rsidRDefault="000B0974" w:rsidP="00AF1436">
      <w:pPr>
        <w:pStyle w:val="Heading2"/>
      </w:pPr>
      <w:r w:rsidRPr="00AF1436">
        <w:t>New Council Member update</w:t>
      </w:r>
    </w:p>
    <w:p w:rsidR="002341CE" w:rsidRPr="00AF1436" w:rsidRDefault="000B0974" w:rsidP="00AF1436">
      <w:r w:rsidRPr="00AF1436">
        <w:t>We are still waiting on appointments to be made by the governor’s office, In the past appointments have been made</w:t>
      </w:r>
      <w:r w:rsidR="002341CE" w:rsidRPr="00AF1436">
        <w:t xml:space="preserve"> as late as the end of June. There are a total of nine members affected by the pending appointments, and this is making it difficult to plan meetings for the Executive Committee and the other committee meetings. The full council scheduled for June 2, will continue as planned.</w:t>
      </w:r>
    </w:p>
    <w:p w:rsidR="002341CE" w:rsidRPr="00AF1436" w:rsidRDefault="002341CE" w:rsidP="00AF1436">
      <w:pPr>
        <w:pStyle w:val="Heading2"/>
      </w:pPr>
      <w:r w:rsidRPr="00AF1436">
        <w:t>Committee updates</w:t>
      </w:r>
    </w:p>
    <w:p w:rsidR="000B0974" w:rsidRPr="00AF1436" w:rsidRDefault="002341CE" w:rsidP="00AF1436">
      <w:r w:rsidRPr="00AF1436">
        <w:t>Joan Willshire gave a brief review on the progress that committees have made. The committees have been meeting regularly. The Committees have been notified that we will be changing the structure of the position papers, and updating them to what will be titled Information Series. The committees will continue to work on the Position papers, but they will focus on New and emerging topics.</w:t>
      </w:r>
    </w:p>
    <w:p w:rsidR="002341CE" w:rsidRPr="00AF1436" w:rsidRDefault="002341CE" w:rsidP="00AF1436">
      <w:pPr>
        <w:pStyle w:val="Heading2"/>
      </w:pPr>
      <w:r w:rsidRPr="00AF1436">
        <w:t>Budget - Update</w:t>
      </w:r>
    </w:p>
    <w:p w:rsidR="002341CE" w:rsidRPr="00AF1436" w:rsidRDefault="002341CE" w:rsidP="00AF1436">
      <w:r w:rsidRPr="00AF1436">
        <w:t>Joan Willshire reported that as we are nearing the end of the fiscal year, the budget is on track. Council Chair and necessary staff will meet with Tracey Sigstad from Dept. of ADMIN before the next council meeting and report to the Full council on June 2, 2016.</w:t>
      </w:r>
    </w:p>
    <w:p w:rsidR="002E1F8C" w:rsidRPr="00AF1436" w:rsidRDefault="00603491" w:rsidP="00AF1436">
      <w:pPr>
        <w:pStyle w:val="Heading2"/>
      </w:pPr>
      <w:r w:rsidRPr="00AF1436">
        <w:t>Legislative update</w:t>
      </w:r>
    </w:p>
    <w:p w:rsidR="003D77E1" w:rsidRPr="00AF1436" w:rsidRDefault="00603491" w:rsidP="00AF1436">
      <w:r w:rsidRPr="00AF1436">
        <w:t xml:space="preserve">MSCOD staff member David </w:t>
      </w:r>
      <w:r w:rsidR="00B66968" w:rsidRPr="00AF1436">
        <w:t xml:space="preserve">Fenley </w:t>
      </w:r>
      <w:r w:rsidRPr="00AF1436">
        <w:t xml:space="preserve">gave a brief review of </w:t>
      </w:r>
      <w:r w:rsidR="00B66968" w:rsidRPr="00AF1436">
        <w:t xml:space="preserve">the policy agenda session is wrapping up, and will end the week of May 23, 2016 and </w:t>
      </w:r>
      <w:r w:rsidRPr="00AF1436">
        <w:t xml:space="preserve">the </w:t>
      </w:r>
      <w:r w:rsidR="00B66968" w:rsidRPr="00AF1436">
        <w:t>2017 Budget possibilities. These are in the planning stages, and will be reported at the Full Council meeting on June 2, 2016</w:t>
      </w:r>
    </w:p>
    <w:p w:rsidR="003F284A" w:rsidRPr="00AF1436" w:rsidRDefault="00F4159B" w:rsidP="00AF1436">
      <w:pPr>
        <w:pStyle w:val="Heading2"/>
      </w:pPr>
      <w:r w:rsidRPr="00AF1436">
        <w:t>Nominations Committee</w:t>
      </w:r>
      <w:r w:rsidR="00ED3148" w:rsidRPr="00AF1436">
        <w:t xml:space="preserve">/Council member </w:t>
      </w:r>
      <w:r w:rsidRPr="00AF1436">
        <w:t>Update</w:t>
      </w:r>
    </w:p>
    <w:p w:rsidR="00F4159B" w:rsidRPr="00AF1436" w:rsidRDefault="003F284A" w:rsidP="00AF1436">
      <w:r w:rsidRPr="00AF1436">
        <w:t>W</w:t>
      </w:r>
      <w:r w:rsidR="00ED3148" w:rsidRPr="00AF1436">
        <w:t>e are waiting to hear from the Governor’s office. Once the appointments are made, MSCOD will sched</w:t>
      </w:r>
      <w:r w:rsidR="00B81F38" w:rsidRPr="00AF1436">
        <w:t>ule the new member orientation.</w:t>
      </w:r>
      <w:r w:rsidRPr="00AF1436">
        <w:t xml:space="preserve"> The nominations </w:t>
      </w:r>
      <w:r w:rsidRPr="00AF1436">
        <w:lastRenderedPageBreak/>
        <w:t>committee will continue to report until they can take action, and continue to move forward, which will not be until the current round of appointments are made, and the new members have attended New member orientation. There are nine member seats that are open, this number is greatly impacted the ability to move forward.</w:t>
      </w:r>
    </w:p>
    <w:p w:rsidR="00F4159B" w:rsidRPr="00AF1436" w:rsidRDefault="00F4159B" w:rsidP="00AF1436">
      <w:pPr>
        <w:pStyle w:val="Heading2"/>
      </w:pPr>
      <w:r w:rsidRPr="00AF1436">
        <w:t>Executive Director Report</w:t>
      </w:r>
    </w:p>
    <w:p w:rsidR="00B81F38" w:rsidRPr="00AF1436" w:rsidRDefault="003F284A" w:rsidP="00AF1436">
      <w:r w:rsidRPr="00AF1436">
        <w:t>Joan Willshire discussed the summer schedule, committee meetings will continue as planned, until the pending appointments are made. The Executive comm</w:t>
      </w:r>
      <w:r w:rsidR="00564287">
        <w:t xml:space="preserve"> [section incomplete]</w:t>
      </w:r>
    </w:p>
    <w:p w:rsidR="002E1F8C" w:rsidRPr="00AF1436" w:rsidRDefault="00AB6CD1" w:rsidP="00AF1436">
      <w:pPr>
        <w:pStyle w:val="Heading2"/>
      </w:pPr>
      <w:r w:rsidRPr="00AF1436">
        <w:t>ADJOURNMENT</w:t>
      </w:r>
    </w:p>
    <w:p w:rsidR="002E1F8C" w:rsidRPr="00AF1436" w:rsidRDefault="002201D5" w:rsidP="00AF1436">
      <w:r w:rsidRPr="00AF1436">
        <w:t xml:space="preserve">Dean Ascheman </w:t>
      </w:r>
      <w:r w:rsidR="00AB6CD1" w:rsidRPr="00AF1436">
        <w:t xml:space="preserve">motioned to adjourn; </w:t>
      </w:r>
      <w:r w:rsidRPr="00AF1436">
        <w:t>Nate Aalgaard</w:t>
      </w:r>
      <w:r w:rsidR="00AF1F0A" w:rsidRPr="00AF1436">
        <w:t xml:space="preserve"> </w:t>
      </w:r>
      <w:r w:rsidR="00AB6CD1" w:rsidRPr="00AF1436">
        <w:t xml:space="preserve">seconded. The chair adjourned the meeting at </w:t>
      </w:r>
      <w:r w:rsidR="00AF1F0A" w:rsidRPr="00AF1436">
        <w:t>2</w:t>
      </w:r>
      <w:r w:rsidR="00AB6CD1" w:rsidRPr="00AF1436">
        <w:t>:</w:t>
      </w:r>
      <w:r w:rsidR="00AF1F0A" w:rsidRPr="00AF1436">
        <w:t>4</w:t>
      </w:r>
      <w:r w:rsidR="005F2250" w:rsidRPr="00AF1436">
        <w:t>3</w:t>
      </w:r>
      <w:r w:rsidR="00AB6CD1" w:rsidRPr="00AF1436">
        <w:t xml:space="preserve"> p.m.</w:t>
      </w:r>
    </w:p>
    <w:p w:rsidR="002E1F8C" w:rsidRPr="00AF1436" w:rsidRDefault="00AB6CD1" w:rsidP="00AF1436">
      <w:r w:rsidRPr="00AF1436">
        <w:t>Respectfully submitted,</w:t>
      </w:r>
    </w:p>
    <w:p w:rsidR="005A0BB4" w:rsidRPr="00AF1436" w:rsidRDefault="00195AEE" w:rsidP="00AF1436">
      <w:r w:rsidRPr="00AF1436">
        <w:t>Shannon Hartwig</w:t>
      </w:r>
    </w:p>
    <w:sectPr w:rsidR="005A0BB4" w:rsidRPr="00AF1436" w:rsidSect="002E1F8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58F" w:rsidRDefault="001C258F">
      <w:r>
        <w:separator/>
      </w:r>
    </w:p>
  </w:endnote>
  <w:endnote w:type="continuationSeparator" w:id="0">
    <w:p w:rsidR="001C258F" w:rsidRDefault="001C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8F2">
      <w:rPr>
        <w:rStyle w:val="PageNumber"/>
        <w:noProof/>
      </w:rPr>
      <w:t>3</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58F" w:rsidRDefault="001C258F">
      <w:r>
        <w:separator/>
      </w:r>
    </w:p>
  </w:footnote>
  <w:footnote w:type="continuationSeparator" w:id="0">
    <w:p w:rsidR="001C258F" w:rsidRDefault="001C2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FC19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C4FC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1A92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02AE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5C8A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100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E021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FCB4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4AA5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2290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7j56yAiskaZnwj7rZ23qKdRV2RtNIbpSoAXGslfr0g0zYbAxf3vo55QAQdF/oZnA2ygYc+BXWCXA69/KHgXWjw==" w:salt="0ykKvZu2e1HLNiHADuDz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531CF"/>
    <w:rsid w:val="00073710"/>
    <w:rsid w:val="000746D7"/>
    <w:rsid w:val="00077AC5"/>
    <w:rsid w:val="000A0375"/>
    <w:rsid w:val="000B0974"/>
    <w:rsid w:val="000B4145"/>
    <w:rsid w:val="000D48F2"/>
    <w:rsid w:val="000F0239"/>
    <w:rsid w:val="00117EBE"/>
    <w:rsid w:val="00120EC0"/>
    <w:rsid w:val="001251ED"/>
    <w:rsid w:val="001529EE"/>
    <w:rsid w:val="00166299"/>
    <w:rsid w:val="00185086"/>
    <w:rsid w:val="00195AEE"/>
    <w:rsid w:val="001A6E9A"/>
    <w:rsid w:val="001C258F"/>
    <w:rsid w:val="001D5687"/>
    <w:rsid w:val="00210DCA"/>
    <w:rsid w:val="002201D5"/>
    <w:rsid w:val="002261A4"/>
    <w:rsid w:val="002341CE"/>
    <w:rsid w:val="00257828"/>
    <w:rsid w:val="002676D8"/>
    <w:rsid w:val="002731FF"/>
    <w:rsid w:val="00291DE6"/>
    <w:rsid w:val="002A2829"/>
    <w:rsid w:val="002A3EB3"/>
    <w:rsid w:val="002B2E09"/>
    <w:rsid w:val="002E1F8C"/>
    <w:rsid w:val="00313CEF"/>
    <w:rsid w:val="00320D5F"/>
    <w:rsid w:val="00332DCE"/>
    <w:rsid w:val="00346BAF"/>
    <w:rsid w:val="0037321B"/>
    <w:rsid w:val="00391A20"/>
    <w:rsid w:val="003A285D"/>
    <w:rsid w:val="003D77E1"/>
    <w:rsid w:val="003F284A"/>
    <w:rsid w:val="0045354D"/>
    <w:rsid w:val="00470297"/>
    <w:rsid w:val="00497482"/>
    <w:rsid w:val="004A411F"/>
    <w:rsid w:val="004A7DBD"/>
    <w:rsid w:val="004B64C7"/>
    <w:rsid w:val="004D06E1"/>
    <w:rsid w:val="004D6E07"/>
    <w:rsid w:val="005065DC"/>
    <w:rsid w:val="00516838"/>
    <w:rsid w:val="00534A96"/>
    <w:rsid w:val="00564287"/>
    <w:rsid w:val="005678D5"/>
    <w:rsid w:val="005A0BB4"/>
    <w:rsid w:val="005B0F1F"/>
    <w:rsid w:val="005F2250"/>
    <w:rsid w:val="00603491"/>
    <w:rsid w:val="006069E9"/>
    <w:rsid w:val="00645A47"/>
    <w:rsid w:val="00647A51"/>
    <w:rsid w:val="00653F50"/>
    <w:rsid w:val="00672620"/>
    <w:rsid w:val="006739B2"/>
    <w:rsid w:val="006965F0"/>
    <w:rsid w:val="006B1CBD"/>
    <w:rsid w:val="006D68FA"/>
    <w:rsid w:val="006E6362"/>
    <w:rsid w:val="006F56D7"/>
    <w:rsid w:val="006F65AC"/>
    <w:rsid w:val="0072174F"/>
    <w:rsid w:val="0072342D"/>
    <w:rsid w:val="00726E80"/>
    <w:rsid w:val="0074050E"/>
    <w:rsid w:val="00750C82"/>
    <w:rsid w:val="007561F6"/>
    <w:rsid w:val="007C345E"/>
    <w:rsid w:val="007C66D8"/>
    <w:rsid w:val="007D5CD7"/>
    <w:rsid w:val="00852B93"/>
    <w:rsid w:val="00857514"/>
    <w:rsid w:val="00883769"/>
    <w:rsid w:val="008C291E"/>
    <w:rsid w:val="008D0435"/>
    <w:rsid w:val="008D59E3"/>
    <w:rsid w:val="00913042"/>
    <w:rsid w:val="00935FC8"/>
    <w:rsid w:val="00954710"/>
    <w:rsid w:val="0096360C"/>
    <w:rsid w:val="0098035F"/>
    <w:rsid w:val="00996A26"/>
    <w:rsid w:val="00997989"/>
    <w:rsid w:val="009E3B10"/>
    <w:rsid w:val="009F16DE"/>
    <w:rsid w:val="009F36F1"/>
    <w:rsid w:val="00A2764A"/>
    <w:rsid w:val="00A50598"/>
    <w:rsid w:val="00A54ED1"/>
    <w:rsid w:val="00A72AD5"/>
    <w:rsid w:val="00A75FB2"/>
    <w:rsid w:val="00A8777C"/>
    <w:rsid w:val="00AB6CD1"/>
    <w:rsid w:val="00AD39B0"/>
    <w:rsid w:val="00AE4941"/>
    <w:rsid w:val="00AF1436"/>
    <w:rsid w:val="00AF1F0A"/>
    <w:rsid w:val="00B07500"/>
    <w:rsid w:val="00B109A3"/>
    <w:rsid w:val="00B114F8"/>
    <w:rsid w:val="00B51CC6"/>
    <w:rsid w:val="00B538C6"/>
    <w:rsid w:val="00B66968"/>
    <w:rsid w:val="00B81F38"/>
    <w:rsid w:val="00B85449"/>
    <w:rsid w:val="00B860F8"/>
    <w:rsid w:val="00B95446"/>
    <w:rsid w:val="00BA57E0"/>
    <w:rsid w:val="00BC21F3"/>
    <w:rsid w:val="00BE6987"/>
    <w:rsid w:val="00C026EE"/>
    <w:rsid w:val="00C133DA"/>
    <w:rsid w:val="00C13AD2"/>
    <w:rsid w:val="00C30A92"/>
    <w:rsid w:val="00C503BE"/>
    <w:rsid w:val="00C5387A"/>
    <w:rsid w:val="00C604A9"/>
    <w:rsid w:val="00CB2BD2"/>
    <w:rsid w:val="00D362A1"/>
    <w:rsid w:val="00D65D03"/>
    <w:rsid w:val="00D91E3C"/>
    <w:rsid w:val="00DC672D"/>
    <w:rsid w:val="00E0452A"/>
    <w:rsid w:val="00E145A1"/>
    <w:rsid w:val="00E45784"/>
    <w:rsid w:val="00E51B90"/>
    <w:rsid w:val="00E544E3"/>
    <w:rsid w:val="00E829AF"/>
    <w:rsid w:val="00EA20B2"/>
    <w:rsid w:val="00EB0546"/>
    <w:rsid w:val="00ED3148"/>
    <w:rsid w:val="00EE40BE"/>
    <w:rsid w:val="00EF6E37"/>
    <w:rsid w:val="00F26764"/>
    <w:rsid w:val="00F4159B"/>
    <w:rsid w:val="00F421B4"/>
    <w:rsid w:val="00F42B4E"/>
    <w:rsid w:val="00F50613"/>
    <w:rsid w:val="00F57CDB"/>
    <w:rsid w:val="00F606C9"/>
    <w:rsid w:val="00F6498D"/>
    <w:rsid w:val="00F81B17"/>
    <w:rsid w:val="00FB76BE"/>
    <w:rsid w:val="00FB7A1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DA47FF-2FC6-4C26-B951-47EF86E8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8C"/>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2E1F8C"/>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2E1F8C"/>
    <w:pPr>
      <w:outlineLvl w:val="1"/>
    </w:pPr>
    <w:rPr>
      <w:rFonts w:eastAsia="Times New Roman"/>
      <w:sz w:val="36"/>
      <w:szCs w:val="36"/>
    </w:rPr>
  </w:style>
  <w:style w:type="paragraph" w:styleId="Heading3">
    <w:name w:val="heading 3"/>
    <w:basedOn w:val="TOC1"/>
    <w:next w:val="Normal"/>
    <w:link w:val="Heading3Char"/>
    <w:qFormat/>
    <w:rsid w:val="002E1F8C"/>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2E1F8C"/>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2E1F8C"/>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2E1F8C"/>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2E1F8C"/>
    <w:pPr>
      <w:numPr>
        <w:numId w:val="3"/>
      </w:numPr>
      <w:tabs>
        <w:tab w:val="decimal" w:pos="13770"/>
      </w:tabs>
      <w:spacing w:after="40" w:line="240" w:lineRule="auto"/>
    </w:pPr>
    <w:rPr>
      <w:rFonts w:cs="Calibri"/>
    </w:rPr>
  </w:style>
  <w:style w:type="character" w:customStyle="1" w:styleId="apple-converted-space">
    <w:name w:val="apple-converted-space"/>
    <w:rsid w:val="00A2764A"/>
  </w:style>
  <w:style w:type="character" w:customStyle="1" w:styleId="Heading1Char">
    <w:name w:val="Heading 1 Char"/>
    <w:link w:val="Heading1"/>
    <w:uiPriority w:val="9"/>
    <w:rsid w:val="002E1F8C"/>
    <w:rPr>
      <w:rFonts w:ascii="Calibri" w:eastAsia="Calibri" w:hAnsi="Calibri" w:cs="Calibri"/>
      <w:b/>
      <w:bCs/>
      <w:kern w:val="32"/>
      <w:sz w:val="40"/>
      <w:szCs w:val="40"/>
    </w:rPr>
  </w:style>
  <w:style w:type="character" w:customStyle="1" w:styleId="Heading2Char">
    <w:name w:val="Heading 2 Char"/>
    <w:link w:val="Heading2"/>
    <w:rsid w:val="002E1F8C"/>
    <w:rPr>
      <w:rFonts w:ascii="Calibri" w:hAnsi="Calibri" w:cs="Calibri"/>
      <w:b/>
      <w:bCs/>
      <w:kern w:val="32"/>
      <w:sz w:val="36"/>
      <w:szCs w:val="36"/>
    </w:rPr>
  </w:style>
  <w:style w:type="character" w:customStyle="1" w:styleId="Heading3Char">
    <w:name w:val="Heading 3 Char"/>
    <w:link w:val="Heading3"/>
    <w:rsid w:val="002E1F8C"/>
    <w:rPr>
      <w:rFonts w:ascii="Calibri" w:eastAsia="Calibri" w:hAnsi="Calibri"/>
      <w:b/>
      <w:sz w:val="32"/>
      <w:szCs w:val="32"/>
      <w:lang w:eastAsia="ja-JP"/>
    </w:rPr>
  </w:style>
  <w:style w:type="paragraph" w:styleId="TOC1">
    <w:name w:val="toc 1"/>
    <w:basedOn w:val="Normal"/>
    <w:next w:val="Normal"/>
    <w:autoRedefine/>
    <w:uiPriority w:val="39"/>
    <w:unhideWhenUsed/>
    <w:qFormat/>
    <w:rsid w:val="002E1F8C"/>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2E1F8C"/>
    <w:rPr>
      <w:rFonts w:ascii="Calibri" w:hAnsi="Calibri" w:cs="Calibri"/>
      <w:b/>
      <w:sz w:val="28"/>
      <w:szCs w:val="28"/>
    </w:rPr>
  </w:style>
  <w:style w:type="character" w:customStyle="1" w:styleId="Heading5Char">
    <w:name w:val="Heading 5 Char"/>
    <w:link w:val="Heading5"/>
    <w:rsid w:val="002E1F8C"/>
    <w:rPr>
      <w:rFonts w:ascii="Calibri" w:hAnsi="Calibri" w:cs="Calibri"/>
      <w:b/>
      <w:bCs/>
      <w:i/>
      <w:iCs/>
      <w:sz w:val="28"/>
      <w:szCs w:val="26"/>
    </w:rPr>
  </w:style>
  <w:style w:type="character" w:customStyle="1" w:styleId="Heading6Char">
    <w:name w:val="Heading 6 Char"/>
    <w:link w:val="Heading6"/>
    <w:semiHidden/>
    <w:rsid w:val="002E1F8C"/>
    <w:rPr>
      <w:rFonts w:asciiTheme="minorHAnsi" w:hAnsiTheme="minorHAnsi"/>
      <w:i/>
      <w:iCs/>
      <w:sz w:val="28"/>
      <w:szCs w:val="28"/>
    </w:rPr>
  </w:style>
  <w:style w:type="paragraph" w:styleId="TOC2">
    <w:name w:val="toc 2"/>
    <w:basedOn w:val="Normal"/>
    <w:next w:val="Normal"/>
    <w:autoRedefine/>
    <w:uiPriority w:val="39"/>
    <w:unhideWhenUsed/>
    <w:qFormat/>
    <w:rsid w:val="002E1F8C"/>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2E1F8C"/>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2E1F8C"/>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2E1F8C"/>
    <w:pPr>
      <w:tabs>
        <w:tab w:val="left" w:pos="1530"/>
      </w:tabs>
    </w:pPr>
    <w:rPr>
      <w:rFonts w:eastAsia="Times New Roman"/>
      <w:color w:val="000000" w:themeColor="text1"/>
      <w:sz w:val="48"/>
      <w:szCs w:val="38"/>
    </w:rPr>
  </w:style>
  <w:style w:type="character" w:customStyle="1" w:styleId="TitleChar">
    <w:name w:val="Title Char"/>
    <w:link w:val="Title"/>
    <w:rsid w:val="002E1F8C"/>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2E1F8C"/>
    <w:pPr>
      <w:spacing w:line="240" w:lineRule="auto"/>
      <w:jc w:val="center"/>
      <w:outlineLvl w:val="1"/>
    </w:pPr>
    <w:rPr>
      <w:rFonts w:eastAsia="Times New Roman" w:cs="Calibri"/>
    </w:rPr>
  </w:style>
  <w:style w:type="character" w:customStyle="1" w:styleId="SubtitleChar">
    <w:name w:val="Subtitle Char"/>
    <w:link w:val="Subtitle"/>
    <w:rsid w:val="002E1F8C"/>
    <w:rPr>
      <w:rFonts w:ascii="Calibri" w:hAnsi="Calibri" w:cs="Calibri"/>
      <w:sz w:val="28"/>
      <w:szCs w:val="28"/>
    </w:rPr>
  </w:style>
  <w:style w:type="character" w:styleId="Strong">
    <w:name w:val="Strong"/>
    <w:qFormat/>
    <w:rsid w:val="002E1F8C"/>
    <w:rPr>
      <w:rFonts w:ascii="Calibri" w:hAnsi="Calibri"/>
      <w:b/>
      <w:bCs/>
      <w:sz w:val="28"/>
    </w:rPr>
  </w:style>
  <w:style w:type="character" w:styleId="Emphasis">
    <w:name w:val="Emphasis"/>
    <w:qFormat/>
    <w:rsid w:val="002E1F8C"/>
    <w:rPr>
      <w:rFonts w:ascii="Calibri" w:hAnsi="Calibri"/>
      <w:i/>
      <w:iCs/>
      <w:sz w:val="28"/>
    </w:rPr>
  </w:style>
  <w:style w:type="paragraph" w:styleId="NoSpacing">
    <w:name w:val="No Spacing"/>
    <w:uiPriority w:val="1"/>
    <w:qFormat/>
    <w:rsid w:val="002E1F8C"/>
    <w:rPr>
      <w:rFonts w:ascii="Calibri" w:eastAsia="Calibri" w:hAnsi="Calibri"/>
      <w:sz w:val="28"/>
      <w:szCs w:val="28"/>
    </w:rPr>
  </w:style>
  <w:style w:type="paragraph" w:styleId="IntenseQuote">
    <w:name w:val="Intense Quote"/>
    <w:basedOn w:val="Normal"/>
    <w:next w:val="Normal"/>
    <w:link w:val="IntenseQuoteChar"/>
    <w:uiPriority w:val="30"/>
    <w:qFormat/>
    <w:rsid w:val="002E1F8C"/>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2E1F8C"/>
    <w:rPr>
      <w:rFonts w:ascii="Calibri" w:hAnsi="Calibri" w:cs="Calibri"/>
      <w:b/>
      <w:bCs/>
      <w:i/>
      <w:iCs/>
      <w:color w:val="365F91"/>
      <w:sz w:val="28"/>
      <w:szCs w:val="28"/>
    </w:rPr>
  </w:style>
  <w:style w:type="character" w:styleId="SubtleEmphasis">
    <w:name w:val="Subtle Emphasis"/>
    <w:uiPriority w:val="19"/>
    <w:qFormat/>
    <w:rsid w:val="002E1F8C"/>
    <w:rPr>
      <w:rFonts w:ascii="Calibri" w:hAnsi="Calibri"/>
      <w:i/>
      <w:iCs/>
      <w:color w:val="595959"/>
      <w:sz w:val="28"/>
    </w:rPr>
  </w:style>
  <w:style w:type="character" w:styleId="IntenseEmphasis">
    <w:name w:val="Intense Emphasis"/>
    <w:uiPriority w:val="21"/>
    <w:qFormat/>
    <w:rsid w:val="002E1F8C"/>
    <w:rPr>
      <w:rFonts w:ascii="Calibri" w:hAnsi="Calibri"/>
      <w:b/>
      <w:bCs/>
      <w:i/>
      <w:iCs/>
      <w:color w:val="365F91"/>
      <w:sz w:val="28"/>
    </w:rPr>
  </w:style>
  <w:style w:type="character" w:styleId="SubtleReference">
    <w:name w:val="Subtle Reference"/>
    <w:uiPriority w:val="31"/>
    <w:qFormat/>
    <w:rsid w:val="002E1F8C"/>
    <w:rPr>
      <w:rFonts w:ascii="Calibri" w:hAnsi="Calibri"/>
      <w:smallCaps/>
      <w:color w:val="C0504D"/>
      <w:sz w:val="28"/>
      <w:u w:val="single"/>
    </w:rPr>
  </w:style>
  <w:style w:type="character" w:styleId="IntenseReference">
    <w:name w:val="Intense Reference"/>
    <w:uiPriority w:val="32"/>
    <w:qFormat/>
    <w:rsid w:val="002E1F8C"/>
    <w:rPr>
      <w:rFonts w:ascii="Calibri" w:hAnsi="Calibri"/>
      <w:b/>
      <w:bCs/>
      <w:smallCaps/>
      <w:color w:val="C0504D"/>
      <w:spacing w:val="5"/>
      <w:sz w:val="28"/>
      <w:u w:val="single"/>
    </w:rPr>
  </w:style>
  <w:style w:type="character" w:styleId="BookTitle">
    <w:name w:val="Book Title"/>
    <w:uiPriority w:val="33"/>
    <w:qFormat/>
    <w:rsid w:val="002E1F8C"/>
    <w:rPr>
      <w:rFonts w:ascii="Calibri" w:hAnsi="Calibri"/>
      <w:b/>
      <w:bCs/>
      <w:smallCaps/>
      <w:spacing w:val="5"/>
      <w:sz w:val="28"/>
    </w:rPr>
  </w:style>
  <w:style w:type="paragraph" w:styleId="TOCHeading">
    <w:name w:val="TOC Heading"/>
    <w:basedOn w:val="Heading1"/>
    <w:next w:val="Normal"/>
    <w:uiPriority w:val="39"/>
    <w:semiHidden/>
    <w:unhideWhenUsed/>
    <w:qFormat/>
    <w:rsid w:val="002E1F8C"/>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9A1E1511.dotm</Template>
  <TotalTime>12</TotalTime>
  <Pages>3</Pages>
  <Words>568</Words>
  <Characters>2926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MSCOD Executive Committee Meeting Minutes, 05/11/2016</vt:lpstr>
    </vt:vector>
  </TitlesOfParts>
  <Company>MSCOD</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05/11/2016</dc:title>
  <dc:subject>Minutes for Executive Committee Meeting of 05/11/2016</dc:subject>
  <dc:creator>ldemski</dc:creator>
  <cp:keywords/>
  <dc:description/>
  <cp:lastModifiedBy>Chad Miller</cp:lastModifiedBy>
  <cp:revision>5</cp:revision>
  <dcterms:created xsi:type="dcterms:W3CDTF">2017-07-03T17:44:00Z</dcterms:created>
  <dcterms:modified xsi:type="dcterms:W3CDTF">2017-08-23T18:23:00Z</dcterms:modified>
</cp:coreProperties>
</file>