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:rsidR="00E20F02" w:rsidRDefault="00E20F02" w:rsidP="009C0168">
          <w:r>
            <w:rPr>
              <w:noProof/>
              <w:lang w:bidi="ar-SA"/>
            </w:rPr>
            <w:drawing>
              <wp:inline distT="0" distB="0" distL="0" distR="0" wp14:anchorId="74A8D5C4" wp14:editId="0C1DAD14">
                <wp:extent cx="2743200" cy="726884"/>
                <wp:effectExtent l="0" t="0" r="0" b="0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726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EB2326" w:rsidRPr="00722760" w:rsidRDefault="00EB2326" w:rsidP="00EB2326">
      <w:pPr>
        <w:pStyle w:val="Heading1"/>
      </w:pPr>
      <w:r w:rsidRPr="00722760">
        <w:t>MCD Council Meeting Agenda</w:t>
      </w:r>
    </w:p>
    <w:p w:rsidR="00EB2326" w:rsidRPr="00EB2326" w:rsidRDefault="00EB2326" w:rsidP="00EB2326">
      <w:pPr>
        <w:pStyle w:val="NoSpacing"/>
        <w:rPr>
          <w:rStyle w:val="Strong"/>
        </w:rPr>
      </w:pPr>
      <w:r w:rsidRPr="00EB2326">
        <w:rPr>
          <w:rStyle w:val="Strong"/>
        </w:rPr>
        <w:t>Thu</w:t>
      </w:r>
      <w:r w:rsidR="00E002F8">
        <w:rPr>
          <w:rStyle w:val="Strong"/>
        </w:rPr>
        <w:t>rsday, February 8, 2018 10:00 am</w:t>
      </w:r>
      <w:r w:rsidRPr="00EB2326">
        <w:rPr>
          <w:rStyle w:val="Strong"/>
        </w:rPr>
        <w:t xml:space="preserve"> </w:t>
      </w:r>
      <w:r w:rsidR="00AC22C7">
        <w:rPr>
          <w:rStyle w:val="Strong"/>
        </w:rPr>
        <w:t xml:space="preserve">to </w:t>
      </w:r>
      <w:r w:rsidR="00E002F8">
        <w:rPr>
          <w:rStyle w:val="Strong"/>
        </w:rPr>
        <w:t>3:00 pm</w:t>
      </w:r>
    </w:p>
    <w:p w:rsidR="00EB2326" w:rsidRPr="00EB2326" w:rsidRDefault="00EB2326" w:rsidP="00EB2326">
      <w:pPr>
        <w:pStyle w:val="NoSpacing"/>
        <w:rPr>
          <w:rStyle w:val="Strong"/>
        </w:rPr>
      </w:pPr>
      <w:r w:rsidRPr="00EB2326">
        <w:rPr>
          <w:rStyle w:val="Strong"/>
        </w:rPr>
        <w:t>SENATE BUILDING - Room 1100</w:t>
      </w:r>
    </w:p>
    <w:p w:rsidR="00EB2326" w:rsidRPr="00EB2326" w:rsidRDefault="00EB2326" w:rsidP="00EB2326">
      <w:pPr>
        <w:pStyle w:val="NoSpacing"/>
        <w:rPr>
          <w:rStyle w:val="Strong"/>
        </w:rPr>
      </w:pPr>
      <w:r w:rsidRPr="00EB2326">
        <w:rPr>
          <w:rStyle w:val="Strong"/>
        </w:rPr>
        <w:t>95 UNIVERSITY AVE W St. Paul, MN 55101</w:t>
      </w:r>
    </w:p>
    <w:p w:rsidR="00EB2326" w:rsidRPr="00956569" w:rsidRDefault="00AC22C7" w:rsidP="00EB2326">
      <w:r>
        <w:rPr>
          <w:rStyle w:val="Strong"/>
        </w:rPr>
        <w:t>10:00 am</w:t>
      </w:r>
      <w:r w:rsidR="00EB2326" w:rsidRPr="00EB2326">
        <w:rPr>
          <w:rStyle w:val="Strong"/>
        </w:rPr>
        <w:t>:</w:t>
      </w:r>
      <w:r>
        <w:tab/>
        <w:t>Call to order (5</w:t>
      </w:r>
      <w:r w:rsidR="00E002F8">
        <w:t xml:space="preserve"> </w:t>
      </w:r>
      <w:r w:rsidR="00EB2326" w:rsidRPr="00956569">
        <w:t>min</w:t>
      </w:r>
      <w:r w:rsidR="00E002F8">
        <w:t>utes</w:t>
      </w:r>
      <w:r w:rsidR="00EB2326" w:rsidRPr="00956569">
        <w:t>).</w:t>
      </w:r>
    </w:p>
    <w:p w:rsidR="00EB2326" w:rsidRPr="00956569" w:rsidRDefault="00EB2326" w:rsidP="00EB2326">
      <w:pPr>
        <w:ind w:left="1440"/>
      </w:pPr>
      <w:r w:rsidRPr="00EB2326">
        <w:rPr>
          <w:rStyle w:val="Strong"/>
        </w:rPr>
        <w:t>ACTION:</w:t>
      </w:r>
      <w:r w:rsidRPr="00956569">
        <w:t xml:space="preserve"> Approval of Agenda and </w:t>
      </w:r>
      <w:r w:rsidRPr="00EB2326">
        <w:rPr>
          <w:rStyle w:val="Strong"/>
        </w:rPr>
        <w:t>ACTION:</w:t>
      </w:r>
      <w:r w:rsidRPr="00956569">
        <w:t xml:space="preserve"> Approval of Minutes</w:t>
      </w:r>
    </w:p>
    <w:p w:rsidR="00EB2326" w:rsidRPr="00956569" w:rsidRDefault="00AC22C7" w:rsidP="00EB2326">
      <w:r>
        <w:rPr>
          <w:rStyle w:val="Strong"/>
        </w:rPr>
        <w:t>10:05 am</w:t>
      </w:r>
      <w:r w:rsidR="00EB2326" w:rsidRPr="00EB2326">
        <w:rPr>
          <w:rStyle w:val="Strong"/>
        </w:rPr>
        <w:t>:</w:t>
      </w:r>
      <w:r w:rsidR="00EB2326" w:rsidRPr="00EB2326">
        <w:tab/>
      </w:r>
      <w:r w:rsidR="00EB2326" w:rsidRPr="00956569">
        <w:t>Welcome and Introductions</w:t>
      </w:r>
      <w:r w:rsidR="00EB2326" w:rsidRPr="00EB2326">
        <w:t xml:space="preserve"> </w:t>
      </w:r>
      <w:r>
        <w:t>(5</w:t>
      </w:r>
      <w:r w:rsidR="00E002F8">
        <w:t xml:space="preserve"> </w:t>
      </w:r>
      <w:r w:rsidR="00E002F8" w:rsidRPr="00956569">
        <w:t>min</w:t>
      </w:r>
      <w:r w:rsidR="00E002F8">
        <w:t>utes</w:t>
      </w:r>
      <w:r w:rsidR="00EB2326" w:rsidRPr="00956569">
        <w:t>).</w:t>
      </w:r>
    </w:p>
    <w:p w:rsidR="00EB2326" w:rsidRPr="00956569" w:rsidRDefault="00AC22C7" w:rsidP="00EB2326">
      <w:r>
        <w:rPr>
          <w:rStyle w:val="Strong"/>
        </w:rPr>
        <w:t>10:10 am</w:t>
      </w:r>
      <w:r w:rsidR="00EB2326" w:rsidRPr="00EB2326">
        <w:rPr>
          <w:rStyle w:val="Strong"/>
        </w:rPr>
        <w:t>:</w:t>
      </w:r>
      <w:r w:rsidR="00EB2326" w:rsidRPr="00EB2326">
        <w:tab/>
      </w:r>
      <w:r>
        <w:t>Policy Agenda (30</w:t>
      </w:r>
      <w:r w:rsidR="00E002F8">
        <w:t xml:space="preserve"> </w:t>
      </w:r>
      <w:r w:rsidR="00E002F8" w:rsidRPr="00956569">
        <w:t>min</w:t>
      </w:r>
      <w:r w:rsidR="00E002F8">
        <w:t>utes</w:t>
      </w:r>
      <w:r w:rsidR="00EB2326" w:rsidRPr="00956569">
        <w:t>).</w:t>
      </w:r>
    </w:p>
    <w:p w:rsidR="00EB2326" w:rsidRPr="00956569" w:rsidRDefault="00AC22C7" w:rsidP="00EB2326">
      <w:r>
        <w:rPr>
          <w:rStyle w:val="Strong"/>
        </w:rPr>
        <w:t>10:40 am</w:t>
      </w:r>
      <w:r w:rsidR="00EB2326" w:rsidRPr="00EB2326">
        <w:rPr>
          <w:rStyle w:val="Strong"/>
        </w:rPr>
        <w:t>:</w:t>
      </w:r>
      <w:r w:rsidR="00EB2326" w:rsidRPr="00956569">
        <w:tab/>
        <w:t>Chairs report and Executive Director’s (5</w:t>
      </w:r>
      <w:r w:rsidR="00E002F8">
        <w:t xml:space="preserve"> </w:t>
      </w:r>
      <w:r w:rsidR="00E002F8" w:rsidRPr="00956569">
        <w:t>min</w:t>
      </w:r>
      <w:r w:rsidR="00E002F8">
        <w:t>utes</w:t>
      </w:r>
      <w:r w:rsidR="00EB2326" w:rsidRPr="00956569">
        <w:t>).</w:t>
      </w:r>
    </w:p>
    <w:p w:rsidR="00EB2326" w:rsidRPr="00956569" w:rsidRDefault="00EB2326" w:rsidP="00EB2326">
      <w:pPr>
        <w:ind w:left="1440"/>
      </w:pPr>
      <w:r w:rsidRPr="00956569">
        <w:t>Public Comment (5</w:t>
      </w:r>
      <w:r w:rsidR="00E002F8" w:rsidRPr="00E002F8">
        <w:t xml:space="preserve"> </w:t>
      </w:r>
      <w:r w:rsidR="00E002F8" w:rsidRPr="00956569">
        <w:t>min</w:t>
      </w:r>
      <w:r w:rsidR="00E002F8">
        <w:t>utes</w:t>
      </w:r>
      <w:r w:rsidRPr="00956569">
        <w:t>).</w:t>
      </w:r>
    </w:p>
    <w:p w:rsidR="00EB2326" w:rsidRPr="00956569" w:rsidRDefault="00AC22C7" w:rsidP="00EB2326">
      <w:r>
        <w:rPr>
          <w:rStyle w:val="Strong"/>
        </w:rPr>
        <w:t>10:55 am</w:t>
      </w:r>
      <w:r w:rsidR="00EB2326" w:rsidRPr="00EB2326">
        <w:rPr>
          <w:rStyle w:val="Strong"/>
        </w:rPr>
        <w:t>:</w:t>
      </w:r>
      <w:r w:rsidR="00EB2326" w:rsidRPr="00EB2326">
        <w:tab/>
      </w:r>
      <w:r w:rsidR="00EB2326" w:rsidRPr="00956569">
        <w:t>State Capitol Tour</w:t>
      </w:r>
      <w:r w:rsidR="00EB2326" w:rsidRPr="00EB2326">
        <w:t xml:space="preserve"> </w:t>
      </w:r>
      <w:r>
        <w:t>(60</w:t>
      </w:r>
      <w:r w:rsidR="00E002F8">
        <w:t xml:space="preserve"> </w:t>
      </w:r>
      <w:r w:rsidR="00E002F8" w:rsidRPr="00956569">
        <w:t>min</w:t>
      </w:r>
      <w:r w:rsidR="00E002F8">
        <w:t>utes</w:t>
      </w:r>
      <w:r w:rsidR="00EB2326" w:rsidRPr="00956569">
        <w:t>).</w:t>
      </w:r>
    </w:p>
    <w:p w:rsidR="00EB2326" w:rsidRPr="00956569" w:rsidRDefault="00AC22C7" w:rsidP="00EB2326">
      <w:r>
        <w:rPr>
          <w:rStyle w:val="Strong"/>
        </w:rPr>
        <w:t>11:55 am</w:t>
      </w:r>
      <w:r w:rsidR="00EB2326" w:rsidRPr="00EB2326">
        <w:rPr>
          <w:rStyle w:val="Strong"/>
        </w:rPr>
        <w:t>:</w:t>
      </w:r>
      <w:r>
        <w:tab/>
        <w:t>Break (60</w:t>
      </w:r>
      <w:r w:rsidR="00E002F8">
        <w:t xml:space="preserve"> </w:t>
      </w:r>
      <w:r w:rsidR="00E002F8" w:rsidRPr="00956569">
        <w:t>min</w:t>
      </w:r>
      <w:r w:rsidR="00E002F8">
        <w:t>utes</w:t>
      </w:r>
      <w:r w:rsidR="00EB2326" w:rsidRPr="00956569">
        <w:t>).</w:t>
      </w:r>
    </w:p>
    <w:p w:rsidR="00EB2326" w:rsidRPr="00EB2326" w:rsidRDefault="00EB2326" w:rsidP="00EB2326">
      <w:pPr>
        <w:ind w:left="1440"/>
      </w:pPr>
      <w:r w:rsidRPr="00956569">
        <w:t xml:space="preserve">Bag lunches will be available in the Governor’s Dining Room located near the access tunnel, the hallway point between the Capitol Tour and the Senate Building </w:t>
      </w:r>
    </w:p>
    <w:p w:rsidR="00EB2326" w:rsidRPr="00956569" w:rsidRDefault="00AC22C7" w:rsidP="00EB2326">
      <w:r>
        <w:rPr>
          <w:rStyle w:val="Strong"/>
        </w:rPr>
        <w:t>12:55 pm</w:t>
      </w:r>
      <w:r w:rsidR="00EB2326" w:rsidRPr="00EB2326">
        <w:rPr>
          <w:rStyle w:val="Strong"/>
        </w:rPr>
        <w:t>:</w:t>
      </w:r>
      <w:r w:rsidR="00EB2326" w:rsidRPr="00EB2326">
        <w:rPr>
          <w:rStyle w:val="Strong"/>
        </w:rPr>
        <w:tab/>
        <w:t>MCD Legislative Forum 2018</w:t>
      </w:r>
      <w:r w:rsidR="00EB2326" w:rsidRPr="00EB2326">
        <w:t xml:space="preserve"> </w:t>
      </w:r>
      <w:r>
        <w:t>(120</w:t>
      </w:r>
      <w:r w:rsidR="00E002F8">
        <w:t xml:space="preserve"> </w:t>
      </w:r>
      <w:r w:rsidR="00E002F8" w:rsidRPr="00956569">
        <w:t>min</w:t>
      </w:r>
      <w:r w:rsidR="00E002F8">
        <w:t>utes</w:t>
      </w:r>
      <w:r w:rsidR="00EB2326" w:rsidRPr="00956569">
        <w:t>).</w:t>
      </w:r>
      <w:r>
        <w:t xml:space="preserve"> </w:t>
      </w:r>
      <w:r w:rsidR="00EB2326" w:rsidRPr="00956569">
        <w:t>Room 1100</w:t>
      </w:r>
    </w:p>
    <w:p w:rsidR="00EB2326" w:rsidRPr="00956569" w:rsidRDefault="00AC22C7" w:rsidP="00EB2326">
      <w:r>
        <w:rPr>
          <w:rStyle w:val="Strong"/>
        </w:rPr>
        <w:t>3:00 pm</w:t>
      </w:r>
      <w:r w:rsidR="00EB2326" w:rsidRPr="00EB2326">
        <w:rPr>
          <w:rStyle w:val="Strong"/>
        </w:rPr>
        <w:t>:</w:t>
      </w:r>
      <w:r w:rsidR="00EB2326" w:rsidRPr="00956569">
        <w:tab/>
        <w:t>Adjourn</w:t>
      </w:r>
    </w:p>
    <w:p w:rsidR="00BB3465" w:rsidRPr="000235EA" w:rsidRDefault="000235EA" w:rsidP="000235EA">
      <w:pPr>
        <w:rPr>
          <w:rStyle w:val="Emphasis"/>
        </w:rPr>
      </w:pPr>
      <w:r w:rsidRPr="000235EA">
        <w:rPr>
          <w:rStyle w:val="Emphasis"/>
        </w:rPr>
        <w:t xml:space="preserve">To request a reasonable accommodation or alternative format of this document, contact us at 651-361-7800 or </w:t>
      </w:r>
      <w:hyperlink r:id="rId9" w:history="1">
        <w:r w:rsidRPr="000235EA">
          <w:rPr>
            <w:rStyle w:val="Hyperlink"/>
            <w:rFonts w:eastAsiaTheme="majorEastAsia"/>
          </w:rPr>
          <w:t>council.disability@state.mn.us</w:t>
        </w:r>
      </w:hyperlink>
      <w:r w:rsidRPr="000235EA">
        <w:rPr>
          <w:rStyle w:val="Emphasis"/>
        </w:rPr>
        <w:t>.</w:t>
      </w:r>
    </w:p>
    <w:sectPr w:rsidR="00BB3465" w:rsidRPr="000235EA" w:rsidSect="00B437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26" w:rsidRDefault="00EB2326" w:rsidP="00D91FF4">
      <w:r>
        <w:separator/>
      </w:r>
    </w:p>
  </w:endnote>
  <w:endnote w:type="continuationSeparator" w:id="0">
    <w:p w:rsidR="00EB2326" w:rsidRDefault="00EB2326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1C" w:rsidRDefault="00182C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1C" w:rsidRDefault="00182C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26" w:rsidRDefault="00EB2326" w:rsidP="00D91FF4">
      <w:r>
        <w:separator/>
      </w:r>
    </w:p>
  </w:footnote>
  <w:footnote w:type="continuationSeparator" w:id="0">
    <w:p w:rsidR="00EB2326" w:rsidRDefault="00EB2326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1C" w:rsidRDefault="00182C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1C" w:rsidRDefault="00182C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C1C" w:rsidRDefault="00182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2.55pt;height:26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9088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4A7D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142E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6A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163C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04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F4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22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F4E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80B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m7lUM4iVbIDagSiy+F1rq5Dd/W5ssvRNTDaR62J4gqknEgoUCnVY+ZgLjtLWWQcsrRHcBhFGd1KbHbArhO/QA==" w:salt="SXzlV4CA+ycMXEwvhfMxDg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26"/>
    <w:rsid w:val="00002DEC"/>
    <w:rsid w:val="000065AC"/>
    <w:rsid w:val="00006A0A"/>
    <w:rsid w:val="00021F9D"/>
    <w:rsid w:val="000235EA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82C1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1E91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B694E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3534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7478D"/>
    <w:rsid w:val="009810EE"/>
    <w:rsid w:val="009837DB"/>
    <w:rsid w:val="00984CC9"/>
    <w:rsid w:val="00990E51"/>
    <w:rsid w:val="0099233F"/>
    <w:rsid w:val="009B54A0"/>
    <w:rsid w:val="009C0168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C22C7"/>
    <w:rsid w:val="00AD122F"/>
    <w:rsid w:val="00AD39DA"/>
    <w:rsid w:val="00AD5DFE"/>
    <w:rsid w:val="00AE5772"/>
    <w:rsid w:val="00AE6FAC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97F46"/>
    <w:rsid w:val="00BB3465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284C"/>
    <w:rsid w:val="00CA5D23"/>
    <w:rsid w:val="00CD60DF"/>
    <w:rsid w:val="00CE0FEE"/>
    <w:rsid w:val="00CE45B0"/>
    <w:rsid w:val="00CE6021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002F8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B2326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9A735B-E00A-414F-999F-2AD2B111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1C"/>
    <w:pPr>
      <w:spacing w:before="200" w:after="20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EB2326"/>
    <w:pPr>
      <w:keepNext/>
      <w:keepLines/>
      <w:tabs>
        <w:tab w:val="left" w:pos="3345"/>
      </w:tabs>
      <w:spacing w:before="240" w:after="240"/>
      <w:outlineLvl w:val="0"/>
    </w:pPr>
    <w:rPr>
      <w:b/>
      <w:color w:val="003865"/>
      <w:sz w:val="44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326"/>
    <w:rPr>
      <w:b/>
      <w:color w:val="003865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97478D"/>
    <w:pPr>
      <w:spacing w:after="400" w:line="240" w:lineRule="auto"/>
    </w:pPr>
    <w:rPr>
      <w:iCs/>
      <w:color w:val="000000" w:themeColor="text2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NoSpacing">
    <w:name w:val="No Spacing"/>
    <w:uiPriority w:val="1"/>
    <w:qFormat/>
    <w:rsid w:val="00EB2326"/>
    <w:pPr>
      <w:spacing w:before="0" w:line="240" w:lineRule="auto"/>
    </w:pPr>
    <w:rPr>
      <w:rFonts w:eastAsia="Calibri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97F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uncil.disability@state.mn.us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General%20Use%20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DF0D-A5D2-43A2-8ED9-94E4F9F1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Use.dotx</Template>
  <TotalTime>45</TotalTime>
  <Pages>1</Pages>
  <Words>136</Words>
  <Characters>788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Agenda, Feb. 8, 2018</vt:lpstr>
    </vt:vector>
  </TitlesOfParts>
  <Manager/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Agenda, Feb. 8, 2018</dc:title>
  <dc:subject>Full Council meeting agenda for Feb. 8, 2018</dc:subject>
  <dc:creator>Shannon Hartwig</dc:creator>
  <cp:keywords/>
  <dc:description>Document template version 1.2, Released 4-2017</dc:description>
  <cp:lastModifiedBy>Miller, Chad (MCD)</cp:lastModifiedBy>
  <cp:revision>8</cp:revision>
  <dcterms:created xsi:type="dcterms:W3CDTF">2018-05-24T15:12:00Z</dcterms:created>
  <dcterms:modified xsi:type="dcterms:W3CDTF">2018-05-24T16:44:00Z</dcterms:modified>
  <cp:category/>
  <cp:contentStatus>active</cp:contentStatus>
</cp:coreProperties>
</file>