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9777" w14:textId="315812CA" w:rsidR="00C87C34" w:rsidRDefault="00C87C34" w:rsidP="00C87C34"/>
    <w:p w14:paraId="1028F422" w14:textId="77777777" w:rsidR="00C87C34" w:rsidRPr="00CC0148" w:rsidRDefault="00C87C34" w:rsidP="00C87C34">
      <w:r>
        <w:rPr>
          <w:noProof/>
        </w:rPr>
        <w:drawing>
          <wp:inline distT="0" distB="0" distL="0" distR="0" wp14:anchorId="4B27C709" wp14:editId="500B6EE6">
            <wp:extent cx="2354008" cy="11734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64" cy="11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857C" w14:textId="74F939BB" w:rsidR="00C87C34" w:rsidRPr="009F0741" w:rsidRDefault="00C87C34" w:rsidP="00C87C34">
      <w:pPr>
        <w:pStyle w:val="Heading1"/>
      </w:pPr>
      <w:r w:rsidRPr="009F0741">
        <w:t xml:space="preserve">Meeting Minutes: </w:t>
      </w:r>
      <w:r w:rsidR="000F0B50">
        <w:t>Executive subcommittee</w:t>
      </w:r>
    </w:p>
    <w:p w14:paraId="104FA451" w14:textId="26482AC0" w:rsidR="00C87C34" w:rsidRPr="00CC0148" w:rsidRDefault="00C87C34" w:rsidP="00C87C34">
      <w:pPr>
        <w:pStyle w:val="NoSpacing"/>
      </w:pPr>
      <w:r w:rsidRPr="00CC0148">
        <w:t xml:space="preserve">Date: </w:t>
      </w:r>
      <w:r>
        <w:t xml:space="preserve">Wednesday, August </w:t>
      </w:r>
      <w:r>
        <w:t>18, 2022</w:t>
      </w:r>
      <w:r w:rsidRPr="00CC0148">
        <w:br/>
        <w:t xml:space="preserve">Location: </w:t>
      </w:r>
      <w:r>
        <w:t>virtual</w:t>
      </w:r>
    </w:p>
    <w:p w14:paraId="5A5F68BA" w14:textId="77777777" w:rsidR="00C87C34" w:rsidRPr="009F0741" w:rsidRDefault="00C87C34" w:rsidP="00C87C34">
      <w:pPr>
        <w:pStyle w:val="Heading2"/>
      </w:pPr>
      <w:r w:rsidRPr="009F0741">
        <w:t>Attendance</w:t>
      </w:r>
    </w:p>
    <w:p w14:paraId="19419558" w14:textId="77777777" w:rsidR="00C87C34" w:rsidRPr="009F0741" w:rsidRDefault="00C87C34" w:rsidP="00C87C34">
      <w:pPr>
        <w:pStyle w:val="Heading3"/>
      </w:pPr>
      <w:r>
        <w:t>Workgroup</w:t>
      </w:r>
      <w:r w:rsidRPr="009F0741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Council member attendance"/>
      </w:tblPr>
      <w:tblGrid>
        <w:gridCol w:w="4662"/>
        <w:gridCol w:w="4688"/>
      </w:tblGrid>
      <w:tr w:rsidR="00C87C34" w:rsidRPr="00CC0148" w14:paraId="04652097" w14:textId="77777777" w:rsidTr="00597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40B086B" w14:textId="77777777" w:rsidR="00C87C34" w:rsidRPr="00CC0148" w:rsidRDefault="00C87C34" w:rsidP="005976D4">
            <w:bookmarkStart w:id="0" w:name="ColumnTitle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364EB43C" w14:textId="77777777" w:rsidR="00C87C34" w:rsidRPr="00CC0148" w:rsidRDefault="00C87C34" w:rsidP="005976D4">
            <w:r w:rsidRPr="00CC0148">
              <w:t>Attendance</w:t>
            </w:r>
          </w:p>
        </w:tc>
      </w:tr>
      <w:tr w:rsidR="00C87C34" w:rsidRPr="00CC0148" w14:paraId="277AA496" w14:textId="77777777" w:rsidTr="0059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69FFC93" w14:textId="3F8E7165" w:rsidR="00C87C34" w:rsidRPr="00CC0148" w:rsidRDefault="0053776C" w:rsidP="005976D4">
            <w:r>
              <w:t>Amy Gaviglio</w:t>
            </w:r>
            <w:r w:rsidR="00C87C34">
              <w:t xml:space="preserve"> </w:t>
            </w:r>
          </w:p>
        </w:tc>
        <w:tc>
          <w:tcPr>
            <w:tcW w:w="5035" w:type="dxa"/>
          </w:tcPr>
          <w:p w14:paraId="32A96453" w14:textId="77777777" w:rsidR="00C87C34" w:rsidRPr="00CC0148" w:rsidRDefault="00C87C34" w:rsidP="005976D4">
            <w:r w:rsidRPr="00CC0148">
              <w:t>Present</w:t>
            </w:r>
            <w:r>
              <w:t xml:space="preserve"> </w:t>
            </w:r>
          </w:p>
        </w:tc>
      </w:tr>
      <w:tr w:rsidR="00C87C34" w:rsidRPr="00CC0148" w14:paraId="29965368" w14:textId="77777777" w:rsidTr="0059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08DF91" w14:textId="2D0FAF69" w:rsidR="00C87C34" w:rsidRPr="00CC0148" w:rsidRDefault="0053776C" w:rsidP="005976D4">
            <w:r>
              <w:t>Karl Nelsen</w:t>
            </w:r>
          </w:p>
        </w:tc>
        <w:tc>
          <w:tcPr>
            <w:tcW w:w="5035" w:type="dxa"/>
          </w:tcPr>
          <w:p w14:paraId="1A7585AF" w14:textId="77777777" w:rsidR="00C87C34" w:rsidRPr="00CC0148" w:rsidRDefault="00C87C34" w:rsidP="005976D4">
            <w:r>
              <w:t>Present</w:t>
            </w:r>
          </w:p>
        </w:tc>
      </w:tr>
      <w:tr w:rsidR="00C87C34" w:rsidRPr="00CC0148" w14:paraId="7342E3A4" w14:textId="77777777" w:rsidTr="00597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70A858A" w14:textId="6F23156E" w:rsidR="00C87C34" w:rsidRPr="00CC0148" w:rsidRDefault="0053776C" w:rsidP="005976D4">
            <w:r>
              <w:t>Barbara Joers</w:t>
            </w:r>
          </w:p>
        </w:tc>
        <w:tc>
          <w:tcPr>
            <w:tcW w:w="5035" w:type="dxa"/>
          </w:tcPr>
          <w:p w14:paraId="39B1C0EC" w14:textId="42A6C169" w:rsidR="00C87C34" w:rsidRPr="00CC0148" w:rsidRDefault="00C87C34" w:rsidP="005976D4">
            <w:r>
              <w:t xml:space="preserve">Present </w:t>
            </w:r>
          </w:p>
        </w:tc>
      </w:tr>
      <w:tr w:rsidR="00C87C34" w:rsidRPr="00CC0148" w14:paraId="6CC49388" w14:textId="77777777" w:rsidTr="00597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823F679" w14:textId="16C131FF" w:rsidR="00C87C34" w:rsidRPr="00CC0148" w:rsidRDefault="0053776C" w:rsidP="005976D4">
            <w:r>
              <w:t xml:space="preserve">Tony Albright </w:t>
            </w:r>
          </w:p>
        </w:tc>
        <w:tc>
          <w:tcPr>
            <w:tcW w:w="5035" w:type="dxa"/>
          </w:tcPr>
          <w:p w14:paraId="46B36F60" w14:textId="77777777" w:rsidR="00C87C34" w:rsidRPr="00CC0148" w:rsidRDefault="00C87C34" w:rsidP="005976D4">
            <w:r>
              <w:t>Absent</w:t>
            </w:r>
          </w:p>
        </w:tc>
      </w:tr>
    </w:tbl>
    <w:p w14:paraId="4C5CCA8E" w14:textId="6F2FF0D4" w:rsidR="00C87C34" w:rsidRPr="00CC0148" w:rsidRDefault="00C87C34" w:rsidP="00C87C34">
      <w:r>
        <w:t xml:space="preserve">Due to difficulties </w:t>
      </w:r>
      <w:r w:rsidR="00DB2B00">
        <w:t>with virtual technology</w:t>
      </w:r>
      <w:r w:rsidR="000F0B50">
        <w:t xml:space="preserve">, meeting called to order at </w:t>
      </w:r>
      <w:r w:rsidR="0053776C">
        <w:t>9:13</w:t>
      </w:r>
    </w:p>
    <w:p w14:paraId="1ED3970F" w14:textId="77777777" w:rsidR="00C87C34" w:rsidRDefault="00C87C34" w:rsidP="00C87C34">
      <w:pPr>
        <w:pStyle w:val="Heading2"/>
      </w:pPr>
      <w:r>
        <w:t>Executive Director</w:t>
      </w:r>
      <w:r w:rsidRPr="00AD7B40">
        <w:t xml:space="preserve"> update</w:t>
      </w:r>
    </w:p>
    <w:p w14:paraId="3656DC63" w14:textId="2AE0F68F" w:rsidR="00C87C34" w:rsidRPr="00A23BD9" w:rsidRDefault="00C87C34" w:rsidP="00C87C34">
      <w:pPr>
        <w:rPr>
          <w:lang w:bidi="en-US"/>
        </w:rPr>
      </w:pPr>
      <w:r>
        <w:rPr>
          <w:lang w:bidi="en-US"/>
        </w:rPr>
        <w:t xml:space="preserve">Erica briefed the </w:t>
      </w:r>
      <w:r w:rsidR="0053776C">
        <w:rPr>
          <w:lang w:bidi="en-US"/>
        </w:rPr>
        <w:t>subcommittee</w:t>
      </w:r>
      <w:r>
        <w:rPr>
          <w:lang w:bidi="en-US"/>
        </w:rPr>
        <w:t xml:space="preserve"> on the budgetary process, how the Council as a state agency will request additional funding to increase the resources to meet identified goals of the Council</w:t>
      </w:r>
      <w:r w:rsidR="0053776C">
        <w:rPr>
          <w:lang w:bidi="en-US"/>
        </w:rPr>
        <w:t xml:space="preserve">. </w:t>
      </w:r>
      <w:r>
        <w:rPr>
          <w:lang w:bidi="en-US"/>
        </w:rPr>
        <w:t xml:space="preserve"> </w:t>
      </w:r>
    </w:p>
    <w:p w14:paraId="3D5195CF" w14:textId="0BD72DBE" w:rsidR="00C87C34" w:rsidRDefault="00DE1847" w:rsidP="00C87C34">
      <w:pPr>
        <w:pStyle w:val="Heading2"/>
      </w:pPr>
      <w:r>
        <w:t xml:space="preserve">Business </w:t>
      </w:r>
      <w:r w:rsidR="00E43558">
        <w:t xml:space="preserve"> </w:t>
      </w:r>
    </w:p>
    <w:p w14:paraId="567F222A" w14:textId="77777777" w:rsidR="00126236" w:rsidRDefault="00126236" w:rsidP="00126236">
      <w:pPr>
        <w:pStyle w:val="m-2272796780981595866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Chair, Vice Chair, and ESC nominations (</w:t>
      </w:r>
      <w:r>
        <w:rPr>
          <w:rFonts w:eastAsia="Times New Roman"/>
          <w:b/>
          <w:bCs/>
          <w:i/>
          <w:iCs/>
        </w:rPr>
        <w:t>see Action Items A, B, C below</w:t>
      </w:r>
      <w:r>
        <w:rPr>
          <w:rFonts w:eastAsia="Times New Roman"/>
          <w:b/>
          <w:bCs/>
        </w:rPr>
        <w:t>)</w:t>
      </w:r>
    </w:p>
    <w:p w14:paraId="664E870A" w14:textId="77777777" w:rsidR="00126236" w:rsidRDefault="00126236" w:rsidP="00126236">
      <w:pPr>
        <w:pStyle w:val="m-2272796780981595866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Agreed that a Vice Chair role would be helpful to aid in smooth succession over time</w:t>
      </w:r>
    </w:p>
    <w:p w14:paraId="6D9F660B" w14:textId="77777777" w:rsidR="00126236" w:rsidRDefault="00126236" w:rsidP="00126236">
      <w:pPr>
        <w:pStyle w:val="m-2272796780981595866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Agreed that nominees should furnish some information regarding background and interest</w:t>
      </w:r>
    </w:p>
    <w:p w14:paraId="171AA4EA" w14:textId="77777777" w:rsidR="00126236" w:rsidRDefault="00126236" w:rsidP="00126236">
      <w:pPr>
        <w:pStyle w:val="m-2272796780981595866mso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Discussed importance of clarity around the roles and responsibilities of both the Chair and Vice Chair and that these are positions that do require engagement and work</w:t>
      </w:r>
      <w:r>
        <w:rPr>
          <w:rFonts w:eastAsia="Times New Roman"/>
          <w:b/>
          <w:bCs/>
        </w:rPr>
        <w:t> </w:t>
      </w:r>
    </w:p>
    <w:p w14:paraId="743574A7" w14:textId="77777777" w:rsidR="00126236" w:rsidRDefault="00126236" w:rsidP="00126236">
      <w:pPr>
        <w:pStyle w:val="m-2272796780981595866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</w:rPr>
        <w:t>Policy Committee (</w:t>
      </w:r>
      <w:r>
        <w:rPr>
          <w:rFonts w:eastAsia="Times New Roman"/>
          <w:b/>
          <w:bCs/>
          <w:i/>
          <w:iCs/>
        </w:rPr>
        <w:t>see Action Item D below)</w:t>
      </w:r>
    </w:p>
    <w:p w14:paraId="41C92E18" w14:textId="77777777" w:rsidR="00126236" w:rsidRDefault="00126236" w:rsidP="00126236">
      <w:pPr>
        <w:pStyle w:val="m-2272796780981595866msolistparagraph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The following individuals will be invited to be on the policy committee:</w:t>
      </w:r>
    </w:p>
    <w:p w14:paraId="5DFA1945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Karl Nelson (patient)</w:t>
      </w:r>
    </w:p>
    <w:p w14:paraId="5EA86201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Dawn </w:t>
      </w:r>
      <w:proofErr w:type="spellStart"/>
      <w:r>
        <w:rPr>
          <w:rFonts w:eastAsia="Times New Roman"/>
        </w:rPr>
        <w:t>Stenstrom</w:t>
      </w:r>
      <w:proofErr w:type="spellEnd"/>
      <w:r>
        <w:rPr>
          <w:rFonts w:eastAsia="Times New Roman"/>
        </w:rPr>
        <w:t xml:space="preserve"> (industry)</w:t>
      </w:r>
    </w:p>
    <w:p w14:paraId="7CC49674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Sheldon Berkowitz (clinical)</w:t>
      </w:r>
    </w:p>
    <w:p w14:paraId="1CCCD508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Lisa Schimmenti (clinical)</w:t>
      </w:r>
    </w:p>
    <w:p w14:paraId="7915552A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Barbara Joers (administration)</w:t>
      </w:r>
    </w:p>
    <w:p w14:paraId="4271347A" w14:textId="77777777" w:rsidR="00126236" w:rsidRDefault="00126236" w:rsidP="00126236">
      <w:pPr>
        <w:pStyle w:val="m-2272796780981595866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Amy Gaviglio (public health)</w:t>
      </w:r>
    </w:p>
    <w:p w14:paraId="0BF70EDB" w14:textId="77777777" w:rsidR="00126236" w:rsidRDefault="00126236" w:rsidP="00126236">
      <w:pPr>
        <w:pStyle w:val="m-2272796780981595866mso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Discussed that the committee members would eventually work with a policy consultant/liaison to help direct policy priorities and responses, with the policy consultant helping to drive the policies within the legislature</w:t>
      </w:r>
    </w:p>
    <w:p w14:paraId="20019591" w14:textId="77777777" w:rsidR="00126236" w:rsidRDefault="00126236" w:rsidP="00126236">
      <w:pPr>
        <w:pStyle w:val="m-2272796780981595866mso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Barbara highlighted that the policy committee should maintain a diversity of perspectives and stakeholders to avoid the perception of </w:t>
      </w:r>
      <w:proofErr w:type="spellStart"/>
      <w:r>
        <w:rPr>
          <w:rFonts w:eastAsia="Times New Roman"/>
        </w:rPr>
        <w:t>undo</w:t>
      </w:r>
      <w:proofErr w:type="spellEnd"/>
      <w:r>
        <w:rPr>
          <w:rFonts w:eastAsia="Times New Roman"/>
        </w:rPr>
        <w:t xml:space="preserve"> influence by a single organization or constituency </w:t>
      </w:r>
    </w:p>
    <w:p w14:paraId="77D3A361" w14:textId="77777777" w:rsidR="00126236" w:rsidRDefault="00126236" w:rsidP="00126236">
      <w:pPr>
        <w:pStyle w:val="m-2272796780981595866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</w:rPr>
        <w:t>Operating Procedures Update (</w:t>
      </w:r>
      <w:r>
        <w:rPr>
          <w:rFonts w:eastAsia="Times New Roman"/>
          <w:b/>
          <w:bCs/>
          <w:i/>
          <w:iCs/>
        </w:rPr>
        <w:t>see Action Item E below)</w:t>
      </w:r>
    </w:p>
    <w:p w14:paraId="0D2FB9ED" w14:textId="77777777" w:rsidR="00126236" w:rsidRDefault="00126236" w:rsidP="00126236">
      <w:pPr>
        <w:pStyle w:val="m-2272796780981595866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Discussed need to update operational procedures </w:t>
      </w:r>
    </w:p>
    <w:p w14:paraId="7AFC6BF8" w14:textId="77777777" w:rsidR="00126236" w:rsidRDefault="00126236" w:rsidP="00126236">
      <w:pPr>
        <w:pStyle w:val="m-2272796780981595866mso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ESC members will need to review individually with modifications sent back to Erica for compilation</w:t>
      </w:r>
    </w:p>
    <w:p w14:paraId="40C7161C" w14:textId="77777777" w:rsidR="00126236" w:rsidRDefault="00126236" w:rsidP="00126236">
      <w:pPr>
        <w:pStyle w:val="m-2272796780981595866msolistparagraph"/>
        <w:numPr>
          <w:ilvl w:val="2"/>
          <w:numId w:val="7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Karl noted possible inclusion of Diversity Officer to ESC and will add this in upon his review</w:t>
      </w:r>
    </w:p>
    <w:p w14:paraId="30A80451" w14:textId="77777777" w:rsidR="00126236" w:rsidRDefault="00126236" w:rsidP="00126236">
      <w:pPr>
        <w:pStyle w:val="m-2272796780981595866msolistparagraph"/>
        <w:numPr>
          <w:ilvl w:val="1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ESC Members should be prepared to discuss outstanding items within the Operating Procedures at September ESC meeting</w:t>
      </w:r>
    </w:p>
    <w:p w14:paraId="38BA7097" w14:textId="77777777" w:rsidR="00126236" w:rsidRDefault="00126236" w:rsidP="00126236">
      <w:pPr>
        <w:pStyle w:val="m-2272796780981595866msolistparagraph"/>
        <w:spacing w:before="0" w:beforeAutospacing="0" w:after="0" w:afterAutospacing="0"/>
        <w:ind w:left="1440"/>
      </w:pPr>
    </w:p>
    <w:p w14:paraId="637E3089" w14:textId="77777777" w:rsidR="00126236" w:rsidRDefault="00126236" w:rsidP="00126236">
      <w:pPr>
        <w:pStyle w:val="m-2272796780981595866mso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  <w:b/>
          <w:bCs/>
        </w:rPr>
        <w:t>Project Proposal Process for Workgroups (</w:t>
      </w:r>
      <w:r>
        <w:rPr>
          <w:rFonts w:eastAsia="Times New Roman"/>
          <w:b/>
          <w:bCs/>
          <w:i/>
          <w:iCs/>
        </w:rPr>
        <w:t>see Action Item F, G below)</w:t>
      </w:r>
    </w:p>
    <w:p w14:paraId="7B18F63F" w14:textId="77777777" w:rsidR="00126236" w:rsidRDefault="00126236" w:rsidP="00126236">
      <w:pPr>
        <w:pStyle w:val="m-2272796780981595866mso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Discussed need for process to propose workgroup projects and have council deliberation to ensure alignment and impact</w:t>
      </w:r>
    </w:p>
    <w:p w14:paraId="07ABC01B" w14:textId="77777777" w:rsidR="00126236" w:rsidRDefault="00126236" w:rsidP="00126236">
      <w:pPr>
        <w:pStyle w:val="m-2272796780981595866mso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General agreement that a process such as this is important for the Council, however, there is concern about ensuring that we do not bottleneck ourselves with this process</w:t>
      </w:r>
    </w:p>
    <w:p w14:paraId="62F590F7" w14:textId="77777777" w:rsidR="00126236" w:rsidRDefault="00126236" w:rsidP="00126236">
      <w:pPr>
        <w:pStyle w:val="m-2272796780981595866mso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Suggestion that the ESC could be the reviewers given monthly periodicity of meetings with update provided to full Council </w:t>
      </w:r>
    </w:p>
    <w:p w14:paraId="01C746AD" w14:textId="77777777" w:rsidR="00126236" w:rsidRDefault="00126236" w:rsidP="00126236">
      <w:pPr>
        <w:pStyle w:val="m-2272796780981595866mso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b/>
          <w:bCs/>
        </w:rPr>
        <w:t>Quarterly Council Meeting Format (</w:t>
      </w:r>
      <w:r>
        <w:rPr>
          <w:rFonts w:eastAsia="Times New Roman"/>
          <w:b/>
          <w:bCs/>
          <w:i/>
          <w:iCs/>
        </w:rPr>
        <w:t>see Action Item H below)</w:t>
      </w:r>
    </w:p>
    <w:p w14:paraId="54EF0063" w14:textId="77777777" w:rsidR="00126236" w:rsidRDefault="00126236" w:rsidP="00126236">
      <w:pPr>
        <w:pStyle w:val="m-227279678098159586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Discussed format for meetings moving forward </w:t>
      </w:r>
    </w:p>
    <w:p w14:paraId="6FEEAFE1" w14:textId="77777777" w:rsidR="00126236" w:rsidRDefault="00126236" w:rsidP="00126236">
      <w:pPr>
        <w:pStyle w:val="m-227279678098159586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Agreed that format with 2 in-person/hybrid meeting and 2 virtual meetings should be pursued with virtual meetings falling during seasons where travel is more difficult (e.g., winter)</w:t>
      </w:r>
    </w:p>
    <w:p w14:paraId="32DE3A62" w14:textId="77777777" w:rsidR="00126236" w:rsidRDefault="00126236" w:rsidP="00126236">
      <w:pPr>
        <w:pStyle w:val="m-2272796780981595866mso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Agreed that October meeting should be in-person and Barbara offered Gillette as potential free host location</w:t>
      </w:r>
    </w:p>
    <w:p w14:paraId="12728DF5" w14:textId="77777777" w:rsidR="00126236" w:rsidRDefault="00126236" w:rsidP="00126236">
      <w:pPr>
        <w:pStyle w:val="m-2272796780981595866mso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  <w:b/>
          <w:bCs/>
        </w:rPr>
        <w:t>Budget Discussion (</w:t>
      </w:r>
      <w:r>
        <w:rPr>
          <w:rFonts w:eastAsia="Times New Roman"/>
          <w:b/>
          <w:bCs/>
          <w:i/>
          <w:iCs/>
        </w:rPr>
        <w:t>see Action Item I below)</w:t>
      </w:r>
    </w:p>
    <w:p w14:paraId="4FBCA700" w14:textId="77777777" w:rsidR="00126236" w:rsidRDefault="00126236" w:rsidP="00126236">
      <w:pPr>
        <w:pStyle w:val="m-2272796780981595866mso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Clarification was requested regarding budget for this upcoming FY and moving forward</w:t>
      </w:r>
    </w:p>
    <w:p w14:paraId="135F9148" w14:textId="77777777" w:rsidR="00126236" w:rsidRDefault="00126236" w:rsidP="00126236">
      <w:pPr>
        <w:pStyle w:val="m-2272796780981595866mso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For upcoming FY, the Council has approximately $286,000 from current appropriation and carry-over funds from the UMN</w:t>
      </w:r>
    </w:p>
    <w:p w14:paraId="5455284F" w14:textId="77777777" w:rsidR="00126236" w:rsidRDefault="00126236" w:rsidP="00126236">
      <w:pPr>
        <w:pStyle w:val="m-2272796780981595866mso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Moving forward, as a state agency, the Council will request budget from Governor, so may not need to rely on legislative appropriation unless the agency/Council is not included in the Governor’s budget</w:t>
      </w:r>
    </w:p>
    <w:p w14:paraId="6BD14634" w14:textId="77777777" w:rsidR="00126236" w:rsidRPr="00126236" w:rsidRDefault="00126236" w:rsidP="00126236">
      <w:pPr>
        <w:rPr>
          <w:lang w:bidi="en-US"/>
        </w:rPr>
      </w:pPr>
    </w:p>
    <w:p w14:paraId="12A9FC18" w14:textId="77777777" w:rsidR="00C87C34" w:rsidRPr="00387B1D" w:rsidRDefault="00C87C34" w:rsidP="00C87C34">
      <w:pPr>
        <w:pStyle w:val="ListParagraph"/>
        <w:numPr>
          <w:ilvl w:val="0"/>
          <w:numId w:val="0"/>
        </w:numPr>
        <w:ind w:left="720"/>
        <w:rPr>
          <w:lang w:bidi="en-US"/>
        </w:rPr>
      </w:pPr>
    </w:p>
    <w:p w14:paraId="1E38E336" w14:textId="0323F374" w:rsidR="00C87C34" w:rsidRDefault="00DE1847" w:rsidP="00C87C34">
      <w:pPr>
        <w:pStyle w:val="Heading2"/>
      </w:pPr>
      <w:r>
        <w:t>Action items</w:t>
      </w:r>
      <w:r w:rsidR="00072B57">
        <w:t xml:space="preserve">/next steps </w:t>
      </w:r>
      <w:r>
        <w:t>(Erica and Amy)</w:t>
      </w:r>
      <w:r w:rsidR="00C87C34">
        <w:t xml:space="preserve"> </w:t>
      </w:r>
    </w:p>
    <w:p w14:paraId="0D0AAB73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A. </w:t>
      </w:r>
      <w:r>
        <w:rPr>
          <w:rFonts w:eastAsia="Times New Roman"/>
        </w:rPr>
        <w:t xml:space="preserve">Develop description of duties of Chair and Vice Chair </w:t>
      </w:r>
    </w:p>
    <w:p w14:paraId="6D6001D0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B. </w:t>
      </w:r>
      <w:r>
        <w:rPr>
          <w:rFonts w:eastAsia="Times New Roman"/>
        </w:rPr>
        <w:t>Put out call for nominations for Vice Chair with one week TAT for responses</w:t>
      </w:r>
    </w:p>
    <w:p w14:paraId="17327AC2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C. </w:t>
      </w:r>
      <w:r>
        <w:rPr>
          <w:rFonts w:eastAsia="Times New Roman"/>
        </w:rPr>
        <w:t>Request CV/Resume and Statement of Interest from all nominees (Chair, Vice Chair, and ESC)</w:t>
      </w:r>
    </w:p>
    <w:p w14:paraId="069C1110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D. </w:t>
      </w:r>
      <w:r>
        <w:rPr>
          <w:rFonts w:eastAsia="Times New Roman"/>
        </w:rPr>
        <w:t>Erica to reach out to Dawn, Sheldon, and Lisa to invite to policy committee and assess interest/willingness</w:t>
      </w:r>
    </w:p>
    <w:p w14:paraId="2C474936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E. </w:t>
      </w:r>
      <w:r>
        <w:rPr>
          <w:rFonts w:eastAsia="Times New Roman"/>
        </w:rPr>
        <w:t>Amy to take first pass at Operating Procedures and send to Erica who will send along to next member, etc.</w:t>
      </w:r>
    </w:p>
    <w:p w14:paraId="45D07183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F. </w:t>
      </w:r>
      <w:r>
        <w:rPr>
          <w:rFonts w:eastAsia="Times New Roman"/>
        </w:rPr>
        <w:t>Discuss with Linda how to implement project proposal process while abiding by Open Meeting Law and allowing for the Council to maintain momentum and action</w:t>
      </w:r>
    </w:p>
    <w:p w14:paraId="689F80B6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G. </w:t>
      </w:r>
      <w:r>
        <w:rPr>
          <w:rFonts w:eastAsia="Times New Roman"/>
        </w:rPr>
        <w:t>Amy and Erica to begin drafting template project proposal form</w:t>
      </w:r>
    </w:p>
    <w:p w14:paraId="4A19A2F4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H. </w:t>
      </w:r>
      <w:r>
        <w:rPr>
          <w:rFonts w:eastAsia="Times New Roman"/>
        </w:rPr>
        <w:t>Erica to begin process for hosting in-person meeting in October</w:t>
      </w:r>
    </w:p>
    <w:p w14:paraId="548D4680" w14:textId="77777777" w:rsidR="00DE1847" w:rsidRDefault="00DE1847" w:rsidP="00DE1847">
      <w:pPr>
        <w:pStyle w:val="m-2272796780981595866mso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I. </w:t>
      </w:r>
      <w:r>
        <w:rPr>
          <w:rFonts w:eastAsia="Times New Roman"/>
        </w:rPr>
        <w:t>Erica to work with Linda to provide slides/update at September ESC meeting on budget process</w:t>
      </w:r>
    </w:p>
    <w:p w14:paraId="5BC0C321" w14:textId="77777777" w:rsidR="00DE1847" w:rsidRPr="00DE1847" w:rsidRDefault="00DE1847" w:rsidP="00DE1847">
      <w:pPr>
        <w:rPr>
          <w:lang w:bidi="en-US"/>
        </w:rPr>
      </w:pPr>
    </w:p>
    <w:p w14:paraId="25ED1BD6" w14:textId="1EDDCEA4" w:rsidR="00C87C34" w:rsidRDefault="00DE1847" w:rsidP="00C87C34">
      <w:pPr>
        <w:pStyle w:val="Heading2"/>
      </w:pPr>
      <w:r>
        <w:t>Action items</w:t>
      </w:r>
      <w:r w:rsidR="00072B57">
        <w:t>/next steps</w:t>
      </w:r>
      <w:r>
        <w:t xml:space="preserve"> (all subcommittee members) </w:t>
      </w:r>
    </w:p>
    <w:p w14:paraId="73CD34B2" w14:textId="77777777" w:rsidR="00DE1847" w:rsidRDefault="00DE1847" w:rsidP="00DE1847">
      <w:pPr>
        <w:pStyle w:val="m-2272796780981595866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Review Budget Narrative (attached) with focus on proposed Performance Measures</w:t>
      </w:r>
    </w:p>
    <w:p w14:paraId="226B7FEF" w14:textId="77777777" w:rsidR="00DE1847" w:rsidRDefault="00DE1847" w:rsidP="00DE1847">
      <w:pPr>
        <w:pStyle w:val="m-2272796780981595866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Assess for big gaps or concerns only</w:t>
      </w:r>
    </w:p>
    <w:p w14:paraId="1117C3A0" w14:textId="77777777" w:rsidR="00DE1847" w:rsidRDefault="00DE1847" w:rsidP="00DE1847">
      <w:pPr>
        <w:pStyle w:val="m-2272796780981595866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These simply set the tone for our eventual defined asks; keep high level</w:t>
      </w:r>
    </w:p>
    <w:p w14:paraId="57B895C2" w14:textId="77777777" w:rsidR="00DE1847" w:rsidRDefault="00DE1847" w:rsidP="00DE1847">
      <w:pPr>
        <w:pStyle w:val="m-2272796780981595866mso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Please return thoughts directly to Erica no later than COB </w:t>
      </w:r>
      <w:r>
        <w:rPr>
          <w:rFonts w:eastAsia="Times New Roman"/>
          <w:b/>
          <w:bCs/>
          <w:color w:val="C00000"/>
        </w:rPr>
        <w:t>August 31, 2022</w:t>
      </w:r>
    </w:p>
    <w:p w14:paraId="788DD264" w14:textId="47680873" w:rsidR="00DE1847" w:rsidRPr="00DE1847" w:rsidRDefault="00072B57" w:rsidP="00DE1847">
      <w:pPr>
        <w:pStyle w:val="ListParagraph"/>
        <w:numPr>
          <w:ilvl w:val="0"/>
          <w:numId w:val="19"/>
        </w:numPr>
        <w:rPr>
          <w:lang w:bidi="en-US"/>
        </w:rPr>
      </w:pPr>
      <w:r>
        <w:rPr>
          <w:lang w:bidi="en-US"/>
        </w:rPr>
        <w:t>Review operating procedures by next executive subcommittee meeting</w:t>
      </w:r>
    </w:p>
    <w:sectPr w:rsidR="00DE1847" w:rsidRPr="00DE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72A"/>
    <w:multiLevelType w:val="multilevel"/>
    <w:tmpl w:val="9558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64DD1"/>
    <w:multiLevelType w:val="multilevel"/>
    <w:tmpl w:val="3B5CC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06731"/>
    <w:multiLevelType w:val="hybridMultilevel"/>
    <w:tmpl w:val="385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289"/>
    <w:multiLevelType w:val="multilevel"/>
    <w:tmpl w:val="81C25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F588A"/>
    <w:multiLevelType w:val="multilevel"/>
    <w:tmpl w:val="365A9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C7B59"/>
    <w:multiLevelType w:val="hybridMultilevel"/>
    <w:tmpl w:val="61880DE4"/>
    <w:lvl w:ilvl="0" w:tplc="6A6E9CE0">
      <w:start w:val="1"/>
      <w:numFmt w:val="lowerRoman"/>
      <w:lvlText w:val="%1."/>
      <w:lvlJc w:val="righ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F53892"/>
    <w:multiLevelType w:val="multilevel"/>
    <w:tmpl w:val="782A8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F169A"/>
    <w:multiLevelType w:val="multilevel"/>
    <w:tmpl w:val="84C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E2624"/>
    <w:multiLevelType w:val="hybridMultilevel"/>
    <w:tmpl w:val="F888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5057D"/>
    <w:multiLevelType w:val="hybridMultilevel"/>
    <w:tmpl w:val="552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A25F5"/>
    <w:multiLevelType w:val="hybridMultilevel"/>
    <w:tmpl w:val="58EA5A36"/>
    <w:lvl w:ilvl="0" w:tplc="005643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16FE3"/>
    <w:multiLevelType w:val="multilevel"/>
    <w:tmpl w:val="3138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33410"/>
    <w:multiLevelType w:val="multilevel"/>
    <w:tmpl w:val="D978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97256"/>
    <w:multiLevelType w:val="hybridMultilevel"/>
    <w:tmpl w:val="5890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2F3C"/>
    <w:multiLevelType w:val="hybridMultilevel"/>
    <w:tmpl w:val="890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4642"/>
    <w:multiLevelType w:val="multilevel"/>
    <w:tmpl w:val="5922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F706E"/>
    <w:multiLevelType w:val="multilevel"/>
    <w:tmpl w:val="59A8D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A"/>
    <w:rsid w:val="00072B57"/>
    <w:rsid w:val="000F0B50"/>
    <w:rsid w:val="00126236"/>
    <w:rsid w:val="003D655F"/>
    <w:rsid w:val="00473578"/>
    <w:rsid w:val="00480535"/>
    <w:rsid w:val="0053776C"/>
    <w:rsid w:val="00A96FEA"/>
    <w:rsid w:val="00C87C34"/>
    <w:rsid w:val="00DB2B00"/>
    <w:rsid w:val="00DE1847"/>
    <w:rsid w:val="00E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1618"/>
  <w15:chartTrackingRefBased/>
  <w15:docId w15:val="{A1976210-65A1-41C9-8AC6-1882A1F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1"/>
    <w:qFormat/>
    <w:rsid w:val="00C87C34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next w:val="Normal"/>
    <w:link w:val="Heading2Char"/>
    <w:uiPriority w:val="1"/>
    <w:qFormat/>
    <w:rsid w:val="00C87C34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paragraph" w:styleId="Heading3">
    <w:name w:val="heading 3"/>
    <w:next w:val="Normal"/>
    <w:link w:val="Heading3Char"/>
    <w:uiPriority w:val="1"/>
    <w:qFormat/>
    <w:rsid w:val="00C87C34"/>
    <w:pPr>
      <w:keepNext/>
      <w:spacing w:before="240" w:after="120" w:line="271" w:lineRule="auto"/>
      <w:outlineLvl w:val="2"/>
    </w:pPr>
    <w:rPr>
      <w:rFonts w:eastAsiaTheme="majorEastAsia" w:cs="Arial"/>
      <w:b/>
      <w:color w:val="4472C4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272796780981595866msolistparagraph">
    <w:name w:val="m_-2272796780981595866msolistparagraph"/>
    <w:basedOn w:val="Normal"/>
    <w:rsid w:val="00A96FE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1"/>
    <w:rsid w:val="00C87C34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87C34"/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C87C34"/>
    <w:rPr>
      <w:rFonts w:eastAsiaTheme="majorEastAsia" w:cs="Arial"/>
      <w:b/>
      <w:color w:val="4472C4" w:themeColor="accent1"/>
      <w:sz w:val="26"/>
      <w:szCs w:val="26"/>
      <w:lang w:bidi="en-US"/>
    </w:rPr>
  </w:style>
  <w:style w:type="table" w:customStyle="1" w:styleId="TableGrid1">
    <w:name w:val="Table Grid1"/>
    <w:basedOn w:val="TableNormal"/>
    <w:uiPriority w:val="59"/>
    <w:locked/>
    <w:rsid w:val="00C87C34"/>
    <w:pPr>
      <w:spacing w:before="120" w:after="0" w:line="240" w:lineRule="auto"/>
    </w:pPr>
    <w:rPr>
      <w:rFonts w:ascii="Calibri" w:eastAsia="Times New Roman" w:hAnsi="Calibri" w:cs="Times New Roman"/>
      <w:szCs w:val="20"/>
      <w:lang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87C34"/>
    <w:pPr>
      <w:numPr>
        <w:numId w:val="13"/>
      </w:numPr>
      <w:spacing w:before="200" w:after="200"/>
      <w:contextualSpacing/>
    </w:pPr>
  </w:style>
  <w:style w:type="paragraph" w:styleId="NoSpacing">
    <w:name w:val="No Spacing"/>
    <w:uiPriority w:val="1"/>
    <w:rsid w:val="00C87C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9</cp:revision>
  <dcterms:created xsi:type="dcterms:W3CDTF">2022-08-25T13:26:00Z</dcterms:created>
  <dcterms:modified xsi:type="dcterms:W3CDTF">2022-08-30T16:57:00Z</dcterms:modified>
</cp:coreProperties>
</file>